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B151CD" w14:textId="77777777" w:rsidR="00F82940" w:rsidRDefault="006C0698">
      <w:pPr>
        <w:ind w:left="6372" w:firstLine="708"/>
        <w:jc w:val="right"/>
        <w:rPr>
          <w:b/>
          <w:sz w:val="20"/>
          <w:u w:val="single"/>
        </w:rPr>
      </w:pPr>
      <w:r>
        <w:rPr>
          <w:b/>
          <w:sz w:val="20"/>
          <w:u w:val="single"/>
        </w:rPr>
        <w:t>Załącznik nr 1a</w:t>
      </w:r>
    </w:p>
    <w:p w14:paraId="0D9C1F3C" w14:textId="77777777" w:rsidR="00F82940" w:rsidRDefault="00F82940">
      <w:pPr>
        <w:rPr>
          <w:b/>
          <w:sz w:val="20"/>
        </w:rPr>
      </w:pPr>
    </w:p>
    <w:p w14:paraId="3966FAA4" w14:textId="77777777" w:rsidR="00F82940" w:rsidRDefault="006C0698">
      <w:pPr>
        <w:jc w:val="center"/>
        <w:rPr>
          <w:b/>
          <w:sz w:val="20"/>
        </w:rPr>
      </w:pPr>
      <w:r>
        <w:rPr>
          <w:b/>
          <w:sz w:val="20"/>
        </w:rPr>
        <w:t>MINIMALNE PARAMETRY OFEROWANEGO SPRZĘTU</w:t>
      </w:r>
    </w:p>
    <w:p w14:paraId="3EAA481C" w14:textId="77777777" w:rsidR="00F82940" w:rsidRDefault="00F82940">
      <w:pPr>
        <w:rPr>
          <w:b/>
          <w:color w:val="3409AD"/>
          <w:u w:val="single"/>
        </w:rPr>
      </w:pPr>
    </w:p>
    <w:p w14:paraId="259D2E8B" w14:textId="77777777" w:rsidR="00F82940" w:rsidRDefault="00F82940">
      <w:pPr>
        <w:ind w:left="1985" w:hanging="1985"/>
        <w:rPr>
          <w:b/>
          <w:sz w:val="20"/>
        </w:rPr>
      </w:pPr>
    </w:p>
    <w:p w14:paraId="1A0F5235" w14:textId="057F539A" w:rsidR="00F82940" w:rsidRDefault="006C0698">
      <w:pPr>
        <w:rPr>
          <w:b/>
          <w:sz w:val="20"/>
        </w:rPr>
      </w:pPr>
      <w:r>
        <w:rPr>
          <w:b/>
          <w:sz w:val="20"/>
        </w:rPr>
        <w:t>ICP-MS - szt.</w:t>
      </w:r>
      <w:r w:rsidR="00F13184">
        <w:rPr>
          <w:b/>
          <w:sz w:val="20"/>
        </w:rPr>
        <w:t xml:space="preserve"> </w:t>
      </w:r>
      <w:r>
        <w:rPr>
          <w:b/>
          <w:sz w:val="20"/>
        </w:rPr>
        <w:t>1 (jedna sztuka)</w:t>
      </w:r>
    </w:p>
    <w:p w14:paraId="58D16836" w14:textId="77777777" w:rsidR="00F82940" w:rsidRDefault="00F82940">
      <w:pPr>
        <w:rPr>
          <w:b/>
          <w:sz w:val="20"/>
        </w:rPr>
      </w:pPr>
    </w:p>
    <w:p w14:paraId="7497B8DB" w14:textId="77777777" w:rsidR="00F82940" w:rsidRDefault="006C0698">
      <w:pPr>
        <w:rPr>
          <w:color w:val="000000"/>
          <w:sz w:val="20"/>
        </w:rPr>
      </w:pPr>
      <w:r>
        <w:rPr>
          <w:color w:val="000000"/>
          <w:sz w:val="20"/>
        </w:rPr>
        <w:t>Parametry co najmniej:</w:t>
      </w:r>
    </w:p>
    <w:p w14:paraId="7B9B9035" w14:textId="77777777" w:rsidR="00F82940" w:rsidRDefault="00F82940">
      <w:pPr>
        <w:rPr>
          <w:sz w:val="20"/>
        </w:rPr>
      </w:pPr>
    </w:p>
    <w:tbl>
      <w:tblPr>
        <w:tblW w:w="9924" w:type="dxa"/>
        <w:tblInd w:w="-43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5"/>
        <w:gridCol w:w="5103"/>
        <w:gridCol w:w="2696"/>
      </w:tblGrid>
      <w:tr w:rsidR="00F82940" w14:paraId="730D74CC" w14:textId="77777777"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F83BC4" w14:textId="77777777" w:rsidR="00F82940" w:rsidRDefault="00F82940">
            <w:pPr>
              <w:jc w:val="center"/>
              <w:rPr>
                <w:b/>
                <w:sz w:val="20"/>
              </w:rPr>
            </w:pPr>
          </w:p>
          <w:p w14:paraId="63198114" w14:textId="77777777" w:rsidR="00F82940" w:rsidRDefault="006C0698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NAZWA</w:t>
            </w:r>
          </w:p>
          <w:p w14:paraId="6479C2EA" w14:textId="77777777" w:rsidR="00F82940" w:rsidRDefault="00F82940">
            <w:pPr>
              <w:jc w:val="center"/>
              <w:rPr>
                <w:b/>
                <w:sz w:val="20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37855E" w14:textId="77777777" w:rsidR="00F82940" w:rsidRDefault="006C0698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MINIMALNE</w:t>
            </w:r>
            <w:r>
              <w:rPr>
                <w:b/>
                <w:sz w:val="20"/>
              </w:rPr>
              <w:br/>
              <w:t>PARAMETRY</w:t>
            </w:r>
            <w:r>
              <w:rPr>
                <w:b/>
                <w:sz w:val="20"/>
              </w:rPr>
              <w:br/>
              <w:t>I WYMAGANIA TECHNICZNE ZAMAWIAJĄCEGO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043261" w14:textId="77777777" w:rsidR="00F82940" w:rsidRPr="00FA6C11" w:rsidRDefault="006C0698">
            <w:pPr>
              <w:jc w:val="center"/>
              <w:rPr>
                <w:b/>
                <w:sz w:val="20"/>
              </w:rPr>
            </w:pPr>
            <w:r w:rsidRPr="00FA6C11">
              <w:rPr>
                <w:b/>
                <w:sz w:val="20"/>
              </w:rPr>
              <w:t>PARAMETR OFEROWANY PRZEZ WYKONAWCĘ</w:t>
            </w:r>
          </w:p>
        </w:tc>
      </w:tr>
      <w:tr w:rsidR="00F82940" w14:paraId="07A3C842" w14:textId="77777777"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6B3D6" w14:textId="77777777" w:rsidR="00F82940" w:rsidRDefault="006C0698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E1127" w14:textId="77777777" w:rsidR="00F82940" w:rsidRDefault="006C0698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4DB09" w14:textId="77777777" w:rsidR="00F82940" w:rsidRPr="00FA6C11" w:rsidRDefault="006C0698">
            <w:pPr>
              <w:jc w:val="center"/>
              <w:rPr>
                <w:b/>
                <w:sz w:val="20"/>
              </w:rPr>
            </w:pPr>
            <w:r w:rsidRPr="00FA6C11">
              <w:rPr>
                <w:b/>
                <w:sz w:val="20"/>
              </w:rPr>
              <w:t>3</w:t>
            </w:r>
          </w:p>
        </w:tc>
      </w:tr>
      <w:tr w:rsidR="00F82940" w14:paraId="478B96C6" w14:textId="77777777">
        <w:tc>
          <w:tcPr>
            <w:tcW w:w="7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6333D" w14:textId="66361C7F" w:rsidR="00F82940" w:rsidRDefault="00F13184" w:rsidP="00F13184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Specyfikacja</w:t>
            </w:r>
            <w:r w:rsidR="006C0698">
              <w:rPr>
                <w:b/>
                <w:bCs/>
                <w:sz w:val="20"/>
              </w:rPr>
              <w:t>: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88BE4" w14:textId="77777777" w:rsidR="00F82940" w:rsidRPr="00FA6C11" w:rsidRDefault="00F82940">
            <w:pPr>
              <w:rPr>
                <w:sz w:val="20"/>
                <w:highlight w:val="green"/>
              </w:rPr>
            </w:pPr>
          </w:p>
        </w:tc>
      </w:tr>
      <w:tr w:rsidR="00F82940" w14:paraId="009CF2A2" w14:textId="77777777"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407F7" w14:textId="77777777" w:rsidR="00F82940" w:rsidRDefault="00F82940">
            <w:pPr>
              <w:jc w:val="center"/>
              <w:rPr>
                <w:b/>
                <w:bCs/>
                <w:sz w:val="20"/>
              </w:rPr>
            </w:pPr>
          </w:p>
          <w:p w14:paraId="6E5266FE" w14:textId="77777777" w:rsidR="00F82940" w:rsidRDefault="00F82940">
            <w:pPr>
              <w:jc w:val="center"/>
              <w:rPr>
                <w:b/>
                <w:bCs/>
                <w:sz w:val="20"/>
              </w:rPr>
            </w:pPr>
          </w:p>
          <w:p w14:paraId="6A461D6D" w14:textId="77777777" w:rsidR="00F82940" w:rsidRDefault="00F82940">
            <w:pPr>
              <w:jc w:val="center"/>
              <w:rPr>
                <w:b/>
                <w:bCs/>
                <w:sz w:val="20"/>
              </w:rPr>
            </w:pPr>
          </w:p>
          <w:p w14:paraId="1EE3C1E1" w14:textId="77777777" w:rsidR="00F82940" w:rsidRDefault="00F82940">
            <w:pPr>
              <w:jc w:val="center"/>
              <w:rPr>
                <w:b/>
                <w:bCs/>
                <w:sz w:val="20"/>
              </w:rPr>
            </w:pPr>
          </w:p>
          <w:p w14:paraId="2291A211" w14:textId="77777777" w:rsidR="00F82940" w:rsidRDefault="006C0698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Opis ogólny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32B09" w14:textId="30CEA86E" w:rsidR="00F82940" w:rsidRDefault="00F131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ICP-MS – (k</w:t>
            </w:r>
            <w:r w:rsidR="006C0698">
              <w:rPr>
                <w:sz w:val="20"/>
                <w:szCs w:val="20"/>
              </w:rPr>
              <w:t>wadrupolowy spektrometr mas z plazmą indukcyjnie wzbudzoną</w:t>
            </w:r>
            <w:r>
              <w:rPr>
                <w:sz w:val="20"/>
                <w:szCs w:val="20"/>
              </w:rPr>
              <w:t>)</w:t>
            </w:r>
            <w:r w:rsidR="006C0698">
              <w:rPr>
                <w:sz w:val="20"/>
                <w:szCs w:val="20"/>
              </w:rPr>
              <w:t xml:space="preserve"> sterowany z zewnętrznego zestawu PC wraz z dedykowanym oprogramowaniem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6CF56" w14:textId="77777777" w:rsidR="00F82940" w:rsidRPr="00FA6C11" w:rsidRDefault="00F82940">
            <w:pPr>
              <w:rPr>
                <w:sz w:val="20"/>
                <w:highlight w:val="green"/>
              </w:rPr>
            </w:pPr>
          </w:p>
        </w:tc>
      </w:tr>
      <w:tr w:rsidR="00F82940" w14:paraId="2D429980" w14:textId="77777777">
        <w:trPr>
          <w:trHeight w:val="244"/>
        </w:trPr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14E2E8" w14:textId="77777777" w:rsidR="00F82940" w:rsidRDefault="00F82940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519EA5" w14:textId="77777777" w:rsidR="00F82940" w:rsidRDefault="006C0698">
            <w:pPr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System typu </w:t>
            </w:r>
            <w:proofErr w:type="spellStart"/>
            <w:r>
              <w:rPr>
                <w:rFonts w:eastAsia="Calibri"/>
                <w:sz w:val="20"/>
                <w:szCs w:val="20"/>
              </w:rPr>
              <w:t>bench</w:t>
            </w:r>
            <w:proofErr w:type="spellEnd"/>
            <w:r>
              <w:rPr>
                <w:rFonts w:eastAsia="Calibri"/>
                <w:sz w:val="20"/>
                <w:szCs w:val="20"/>
              </w:rPr>
              <w:t>-top, stojący na stole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00668" w14:textId="77777777" w:rsidR="00F82940" w:rsidRPr="00FA6C11" w:rsidRDefault="00F82940">
            <w:pPr>
              <w:rPr>
                <w:sz w:val="20"/>
                <w:highlight w:val="green"/>
              </w:rPr>
            </w:pPr>
          </w:p>
        </w:tc>
      </w:tr>
      <w:tr w:rsidR="00F82940" w14:paraId="5FF970F4" w14:textId="77777777"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7958B" w14:textId="77777777" w:rsidR="00F82940" w:rsidRDefault="00F82940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00F1BB" w14:textId="77777777" w:rsidR="00F82940" w:rsidRDefault="006C0698">
            <w:pPr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Dokumentacja techniczna w języku polskim – dostarczona wraz z urządzeniem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64CB3" w14:textId="77777777" w:rsidR="00F82940" w:rsidRPr="00FA6C11" w:rsidRDefault="00F82940">
            <w:pPr>
              <w:rPr>
                <w:sz w:val="20"/>
                <w:highlight w:val="green"/>
              </w:rPr>
            </w:pPr>
          </w:p>
        </w:tc>
      </w:tr>
      <w:tr w:rsidR="00F82940" w14:paraId="02AA9481" w14:textId="77777777"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F1947" w14:textId="77777777" w:rsidR="00F82940" w:rsidRDefault="00F82940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29B46C" w14:textId="77777777" w:rsidR="00F82940" w:rsidRDefault="006C0698">
            <w:pPr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Filmy instruktażowe przedstawiające wszystkie czynności konserwacyjne związane z bieżącą obsługą spektrometru ICP-MS wraz z tłumaczeniem na język polski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B8859" w14:textId="77777777" w:rsidR="00F82940" w:rsidRPr="00FA6C11" w:rsidRDefault="00F82940">
            <w:pPr>
              <w:rPr>
                <w:sz w:val="20"/>
                <w:highlight w:val="green"/>
              </w:rPr>
            </w:pPr>
          </w:p>
        </w:tc>
      </w:tr>
      <w:tr w:rsidR="00F82940" w14:paraId="6AFD7DD5" w14:textId="77777777"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FC7FE" w14:textId="77777777" w:rsidR="00F82940" w:rsidRDefault="00F82940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783EC8" w14:textId="77777777" w:rsidR="00F82940" w:rsidRDefault="006C0698">
            <w:pPr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Zasilanie 230V/50Hz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D5188" w14:textId="77777777" w:rsidR="00F82940" w:rsidRPr="00FA6C11" w:rsidRDefault="00F82940">
            <w:pPr>
              <w:rPr>
                <w:sz w:val="20"/>
                <w:highlight w:val="green"/>
              </w:rPr>
            </w:pPr>
          </w:p>
        </w:tc>
      </w:tr>
      <w:tr w:rsidR="00F82940" w14:paraId="6FDFD847" w14:textId="77777777"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D153C2" w14:textId="77777777" w:rsidR="00F82940" w:rsidRDefault="006C0698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Układ wprowadzania próbki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70B3A" w14:textId="77777777" w:rsidR="00F82940" w:rsidRDefault="006C069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Nebulizer</w:t>
            </w:r>
            <w:proofErr w:type="spellEnd"/>
            <w:r>
              <w:rPr>
                <w:sz w:val="20"/>
                <w:szCs w:val="20"/>
              </w:rPr>
              <w:t xml:space="preserve"> - </w:t>
            </w:r>
            <w:proofErr w:type="spellStart"/>
            <w:r>
              <w:rPr>
                <w:sz w:val="20"/>
                <w:szCs w:val="20"/>
              </w:rPr>
              <w:t>niskoprzepływowy</w:t>
            </w:r>
            <w:proofErr w:type="spellEnd"/>
            <w:r>
              <w:rPr>
                <w:sz w:val="20"/>
                <w:szCs w:val="20"/>
              </w:rPr>
              <w:t xml:space="preserve"> rozpylacz koncentryczny, zapewniający jednorodność rozpylania próbki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66A10" w14:textId="77777777" w:rsidR="00F82940" w:rsidRPr="00FA6C11" w:rsidRDefault="00F82940">
            <w:pPr>
              <w:rPr>
                <w:sz w:val="20"/>
                <w:highlight w:val="green"/>
              </w:rPr>
            </w:pPr>
          </w:p>
        </w:tc>
      </w:tr>
      <w:tr w:rsidR="00F82940" w14:paraId="709F4470" w14:textId="77777777"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90E5B" w14:textId="77777777" w:rsidR="00F82940" w:rsidRDefault="00F82940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8AEEC" w14:textId="77777777" w:rsidR="00F82940" w:rsidRDefault="006C0698" w:rsidP="00417A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Komora mgielna typu Scott - stabilizowana temperaturowo, chłodzona termoelektrycznie za pomocą układu </w:t>
            </w:r>
            <w:proofErr w:type="spellStart"/>
            <w:r>
              <w:rPr>
                <w:sz w:val="20"/>
                <w:szCs w:val="20"/>
              </w:rPr>
              <w:t>Peltier’a</w:t>
            </w:r>
            <w:proofErr w:type="spellEnd"/>
            <w:r>
              <w:rPr>
                <w:sz w:val="20"/>
                <w:szCs w:val="20"/>
              </w:rPr>
              <w:t>. Zakres chłodzenia od -</w:t>
            </w:r>
            <w:r w:rsidR="00417A4C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°C do +20°C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B62F0" w14:textId="77777777" w:rsidR="00F82940" w:rsidRPr="00FA6C11" w:rsidRDefault="00F82940">
            <w:pPr>
              <w:rPr>
                <w:sz w:val="20"/>
                <w:highlight w:val="green"/>
              </w:rPr>
            </w:pPr>
          </w:p>
        </w:tc>
      </w:tr>
      <w:tr w:rsidR="00F82940" w14:paraId="5B9FA745" w14:textId="77777777">
        <w:trPr>
          <w:trHeight w:val="485"/>
        </w:trPr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15FD2" w14:textId="77777777" w:rsidR="00F82940" w:rsidRDefault="00F82940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5BAC2" w14:textId="50738AC0" w:rsidR="00F82940" w:rsidRDefault="006C0698" w:rsidP="00417A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Rozcieńczanie gazem obojętnym – system rozcieńczania gazem obojętnym (argonem) umożliwiający </w:t>
            </w:r>
            <w:r w:rsidR="00417A4C" w:rsidRPr="00417A4C">
              <w:rPr>
                <w:sz w:val="20"/>
                <w:szCs w:val="20"/>
              </w:rPr>
              <w:t>co</w:t>
            </w:r>
            <w:r w:rsidR="00F13184">
              <w:rPr>
                <w:sz w:val="20"/>
                <w:szCs w:val="20"/>
              </w:rPr>
              <w:t xml:space="preserve"> </w:t>
            </w:r>
            <w:r w:rsidR="00F13184" w:rsidRPr="00417A4C">
              <w:rPr>
                <w:sz w:val="20"/>
                <w:szCs w:val="20"/>
              </w:rPr>
              <w:t>najmniej</w:t>
            </w:r>
            <w:r w:rsidR="00417A4C" w:rsidRPr="00417A4C">
              <w:rPr>
                <w:sz w:val="20"/>
                <w:szCs w:val="20"/>
              </w:rPr>
              <w:t xml:space="preserve"> 10 krotne rozcieńczenie próbki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A522E" w14:textId="77777777" w:rsidR="00F82940" w:rsidRPr="00FA6C11" w:rsidRDefault="00F82940">
            <w:pPr>
              <w:rPr>
                <w:sz w:val="20"/>
                <w:highlight w:val="green"/>
              </w:rPr>
            </w:pPr>
          </w:p>
        </w:tc>
      </w:tr>
      <w:tr w:rsidR="00F82940" w14:paraId="4E88C24D" w14:textId="77777777">
        <w:trPr>
          <w:trHeight w:val="75"/>
        </w:trPr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0E5F3" w14:textId="77777777" w:rsidR="00F82940" w:rsidRDefault="00F82940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2539F" w14:textId="76F6CA43" w:rsidR="00F82940" w:rsidRDefault="006C0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Pompa perystaltyczna – o niskiej pulsacji, posiadająca </w:t>
            </w:r>
            <w:r w:rsidR="00F13184">
              <w:rPr>
                <w:sz w:val="20"/>
                <w:szCs w:val="20"/>
              </w:rPr>
              <w:t xml:space="preserve">co najmniej trzy </w:t>
            </w:r>
            <w:r>
              <w:rPr>
                <w:sz w:val="20"/>
                <w:szCs w:val="20"/>
              </w:rPr>
              <w:t>kanały dozowania, w tym: jeden do precyzyjnego podawania wzorca wewnętrznego, jeden do podawania próbki i jeden do drenowania komory mgielnej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EEB62" w14:textId="77777777" w:rsidR="00F82940" w:rsidRPr="00FA6C11" w:rsidRDefault="00F82940">
            <w:pPr>
              <w:rPr>
                <w:sz w:val="20"/>
                <w:highlight w:val="green"/>
              </w:rPr>
            </w:pPr>
          </w:p>
        </w:tc>
      </w:tr>
      <w:tr w:rsidR="00F82940" w14:paraId="04735336" w14:textId="77777777">
        <w:trPr>
          <w:trHeight w:val="155"/>
        </w:trPr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92EA8C" w14:textId="77777777" w:rsidR="00F82940" w:rsidRDefault="00F82940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CF03F" w14:textId="3B8B9C29" w:rsidR="00F82940" w:rsidRDefault="006C0698" w:rsidP="00417A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Automatyczny podajnik na co najmniej 80 próbek (naczynia o pojemności 50 ml) z możliwością stosowania naczyń o różnych pojemnościach. Możliwość montażu co najmniej </w:t>
            </w:r>
            <w:r w:rsidR="00417A4C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statywów na próbki i wzorce, roztwory płuczące jednocześnie. </w:t>
            </w:r>
            <w:r w:rsidR="00F13184">
              <w:rPr>
                <w:sz w:val="20"/>
                <w:szCs w:val="20"/>
              </w:rPr>
              <w:t>Automatyczny podajnik próbek (</w:t>
            </w:r>
            <w:proofErr w:type="spellStart"/>
            <w:r>
              <w:rPr>
                <w:sz w:val="20"/>
                <w:szCs w:val="20"/>
              </w:rPr>
              <w:t>Autosampler</w:t>
            </w:r>
            <w:proofErr w:type="spellEnd"/>
            <w:r w:rsidR="00F13184"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 xml:space="preserve">posiadający osłonę </w:t>
            </w:r>
            <w:proofErr w:type="spellStart"/>
            <w:r>
              <w:rPr>
                <w:sz w:val="20"/>
                <w:szCs w:val="20"/>
              </w:rPr>
              <w:t>antykontaminacyjną</w:t>
            </w:r>
            <w:proofErr w:type="spellEnd"/>
            <w:r>
              <w:rPr>
                <w:sz w:val="20"/>
                <w:szCs w:val="20"/>
              </w:rPr>
              <w:t xml:space="preserve"> z rurą podłączeniową do systemu wentylacji. 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9969A" w14:textId="77777777" w:rsidR="00F82940" w:rsidRPr="00FA6C11" w:rsidRDefault="00F82940">
            <w:pPr>
              <w:rPr>
                <w:sz w:val="20"/>
                <w:highlight w:val="green"/>
              </w:rPr>
            </w:pPr>
          </w:p>
        </w:tc>
      </w:tr>
      <w:tr w:rsidR="00F82940" w14:paraId="6A793BC3" w14:textId="77777777">
        <w:trPr>
          <w:trHeight w:val="155"/>
        </w:trPr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BFA1C" w14:textId="77777777" w:rsidR="00F82940" w:rsidRDefault="006C0698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Układ plazmy wzbudzonej indukcyjnie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E68E" w14:textId="77777777" w:rsidR="00F82940" w:rsidRDefault="006C0698" w:rsidP="00331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Generator RF – półprzewodnikowy, częstotliwość poniżej 28 MHz, moc regulowana w zakresie minimum 500 ÷ 1600 W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79C05" w14:textId="77777777" w:rsidR="00F82940" w:rsidRPr="00FA6C11" w:rsidRDefault="00F82940">
            <w:pPr>
              <w:rPr>
                <w:sz w:val="20"/>
                <w:highlight w:val="green"/>
              </w:rPr>
            </w:pPr>
          </w:p>
        </w:tc>
      </w:tr>
      <w:tr w:rsidR="00F82940" w14:paraId="2A3E51E3" w14:textId="77777777">
        <w:trPr>
          <w:trHeight w:val="155"/>
        </w:trPr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F6A0C6" w14:textId="77777777" w:rsidR="00F82940" w:rsidRDefault="00F82940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2AC36" w14:textId="77777777" w:rsidR="00F82940" w:rsidRDefault="006C0698" w:rsidP="00331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Palnik w całości wykonany z kwarcu – jednoczęściowy, łatwy do zdejmowania, wymiany i czyszczenia, z możliwością 3-kierunkowej, automatycznej regulacji</w:t>
            </w:r>
          </w:p>
          <w:p w14:paraId="3F157D1E" w14:textId="77777777" w:rsidR="00F82940" w:rsidRDefault="006C0698" w:rsidP="00417A4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(x, y, z), 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DB826" w14:textId="77777777" w:rsidR="00F82940" w:rsidRPr="00FA6C11" w:rsidRDefault="00F82940">
            <w:pPr>
              <w:rPr>
                <w:sz w:val="20"/>
                <w:highlight w:val="green"/>
              </w:rPr>
            </w:pPr>
          </w:p>
        </w:tc>
      </w:tr>
      <w:tr w:rsidR="00F82940" w14:paraId="5393A8F4" w14:textId="77777777"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84144" w14:textId="77777777" w:rsidR="00F82940" w:rsidRDefault="00F82940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C9257" w14:textId="77777777" w:rsidR="00F82940" w:rsidRDefault="006C0698" w:rsidP="00417A4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Łączny maksymalny przepływ argonu (obejmujący gaz plazmowy, pomocniczy oraz rozpylający) w palniku plazmowym – nie większy niż </w:t>
            </w:r>
            <w:r w:rsidR="00417A4C">
              <w:rPr>
                <w:sz w:val="20"/>
                <w:szCs w:val="20"/>
              </w:rPr>
              <w:t>15</w:t>
            </w:r>
            <w:r>
              <w:rPr>
                <w:sz w:val="20"/>
                <w:szCs w:val="20"/>
              </w:rPr>
              <w:t xml:space="preserve"> l/min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6D5C5" w14:textId="77777777" w:rsidR="00F82940" w:rsidRPr="00FA6C11" w:rsidRDefault="00F82940">
            <w:pPr>
              <w:rPr>
                <w:sz w:val="20"/>
                <w:highlight w:val="green"/>
              </w:rPr>
            </w:pPr>
          </w:p>
        </w:tc>
      </w:tr>
      <w:tr w:rsidR="00F82940" w14:paraId="34B6E91C" w14:textId="77777777"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56FEE" w14:textId="77777777" w:rsidR="00F82940" w:rsidRDefault="00F82940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3EEC1" w14:textId="77777777" w:rsidR="00F82940" w:rsidRDefault="006C0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 mocujący elementy układu wprowadzania próbki i palnika plazmowego, umożliwiający łatwy i szybki montaż oraz demontaż systemu, bez konieczności likwidacji próżni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B2E2A" w14:textId="77777777" w:rsidR="00F82940" w:rsidRPr="00FA6C11" w:rsidRDefault="00F82940">
            <w:pPr>
              <w:rPr>
                <w:sz w:val="20"/>
                <w:highlight w:val="green"/>
              </w:rPr>
            </w:pPr>
          </w:p>
        </w:tc>
      </w:tr>
      <w:tr w:rsidR="00F82940" w14:paraId="5AE18F1C" w14:textId="77777777"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9A791" w14:textId="77777777" w:rsidR="00F82940" w:rsidRDefault="006C0698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Obszar separacji jonów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E620F" w14:textId="77777777" w:rsidR="00F82940" w:rsidRDefault="006C0698" w:rsidP="0033192D">
            <w:pPr>
              <w:jc w:val="both"/>
              <w:rPr>
                <w:sz w:val="20"/>
              </w:rPr>
            </w:pPr>
            <w:r>
              <w:rPr>
                <w:sz w:val="20"/>
              </w:rPr>
              <w:t>Stożki – układ maksymalnie dwóch stożków łatwych do wymiany i czyszczenia, bez konieczności likwidowania próżni, wykluczających konieczność stosowania dodatkowych akcesoriów wpływających na wydajność spektrometru mas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4A101" w14:textId="77777777" w:rsidR="00F82940" w:rsidRPr="00FA6C11" w:rsidRDefault="00F82940">
            <w:pPr>
              <w:rPr>
                <w:sz w:val="20"/>
                <w:highlight w:val="green"/>
              </w:rPr>
            </w:pPr>
          </w:p>
        </w:tc>
      </w:tr>
      <w:tr w:rsidR="00F82940" w14:paraId="25FBA6FB" w14:textId="77777777"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C06A8" w14:textId="77777777" w:rsidR="00F82940" w:rsidRDefault="00F82940">
            <w:pPr>
              <w:jc w:val="center"/>
              <w:rPr>
                <w:b/>
                <w:bCs/>
                <w:sz w:val="20"/>
              </w:rPr>
            </w:pPr>
          </w:p>
          <w:p w14:paraId="0BD81A93" w14:textId="77777777" w:rsidR="00F82940" w:rsidRDefault="00F82940">
            <w:pPr>
              <w:jc w:val="center"/>
              <w:rPr>
                <w:b/>
                <w:bCs/>
                <w:sz w:val="20"/>
              </w:rPr>
            </w:pPr>
          </w:p>
          <w:p w14:paraId="7C802E13" w14:textId="77777777" w:rsidR="00F82940" w:rsidRDefault="006C0698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System optyki jonowej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48357" w14:textId="1A623CA1" w:rsidR="00F82940" w:rsidRDefault="006C0698" w:rsidP="00417A4C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 zapewniający wysoką transmisję jonów oraz usuwający cząstki neutralne i fotony za pomocą ugięcia wiązki, niewymagający rutynowego czyszczenia i konserwacji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F84EE" w14:textId="77777777" w:rsidR="00F82940" w:rsidRPr="00FA6C11" w:rsidRDefault="00F82940">
            <w:pPr>
              <w:rPr>
                <w:sz w:val="20"/>
              </w:rPr>
            </w:pPr>
          </w:p>
        </w:tc>
      </w:tr>
      <w:tr w:rsidR="00417A4C" w14:paraId="0B4AD21E" w14:textId="77777777" w:rsidTr="00EC4144">
        <w:trPr>
          <w:trHeight w:val="920"/>
        </w:trPr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1C339" w14:textId="77777777" w:rsidR="00417A4C" w:rsidRDefault="00417A4C">
            <w:pPr>
              <w:jc w:val="center"/>
              <w:rPr>
                <w:b/>
                <w:bCs/>
                <w:sz w:val="20"/>
              </w:rPr>
            </w:pPr>
          </w:p>
          <w:p w14:paraId="6FEB4BF4" w14:textId="77777777" w:rsidR="00417A4C" w:rsidRDefault="00417A4C">
            <w:pPr>
              <w:jc w:val="center"/>
              <w:rPr>
                <w:b/>
                <w:bCs/>
                <w:sz w:val="20"/>
              </w:rPr>
            </w:pPr>
          </w:p>
          <w:p w14:paraId="30CDBF36" w14:textId="77777777" w:rsidR="00417A4C" w:rsidRDefault="00417A4C">
            <w:pPr>
              <w:jc w:val="center"/>
              <w:rPr>
                <w:b/>
                <w:bCs/>
                <w:sz w:val="20"/>
              </w:rPr>
            </w:pPr>
          </w:p>
          <w:p w14:paraId="602D3FED" w14:textId="77777777" w:rsidR="00417A4C" w:rsidRDefault="00417A4C">
            <w:pPr>
              <w:jc w:val="center"/>
              <w:rPr>
                <w:b/>
                <w:bCs/>
                <w:sz w:val="20"/>
              </w:rPr>
            </w:pPr>
          </w:p>
          <w:p w14:paraId="42FA419C" w14:textId="77777777" w:rsidR="00417A4C" w:rsidRDefault="00417A4C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Komora zderzeniowo reakcyjna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5B3E7B3" w14:textId="77777777" w:rsidR="00417A4C" w:rsidRPr="00FF3D8F" w:rsidRDefault="00417A4C" w:rsidP="00333C4F">
            <w:pPr>
              <w:jc w:val="both"/>
              <w:rPr>
                <w:strike/>
                <w:color w:val="FF0000"/>
                <w:sz w:val="20"/>
                <w:szCs w:val="20"/>
              </w:rPr>
            </w:pPr>
            <w:r w:rsidRPr="00760FC9">
              <w:rPr>
                <w:sz w:val="20"/>
                <w:szCs w:val="20"/>
              </w:rPr>
              <w:t xml:space="preserve">umożliwiająca efektywne usuwanie interferencji w trybie kolizyjnym (z helem), </w:t>
            </w:r>
            <w:r w:rsidRPr="00417A4C">
              <w:rPr>
                <w:sz w:val="20"/>
                <w:szCs w:val="20"/>
              </w:rPr>
              <w:t xml:space="preserve">reakcyjnym (z wodorem), wykorzystującym </w:t>
            </w:r>
            <w:r w:rsidRPr="00760FC9">
              <w:rPr>
                <w:sz w:val="20"/>
                <w:szCs w:val="20"/>
              </w:rPr>
              <w:t>wykorzystując</w:t>
            </w:r>
            <w:r>
              <w:rPr>
                <w:sz w:val="20"/>
                <w:szCs w:val="20"/>
              </w:rPr>
              <w:t>ą</w:t>
            </w:r>
            <w:r w:rsidRPr="00760FC9">
              <w:rPr>
                <w:sz w:val="20"/>
                <w:szCs w:val="20"/>
              </w:rPr>
              <w:t xml:space="preserve"> mechanizm KED – dyskryminacji energii kinetycznej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1CC7254" w14:textId="77777777" w:rsidR="00417A4C" w:rsidRPr="00FA6C11" w:rsidRDefault="00417A4C">
            <w:pPr>
              <w:rPr>
                <w:sz w:val="20"/>
              </w:rPr>
            </w:pPr>
          </w:p>
        </w:tc>
      </w:tr>
      <w:tr w:rsidR="00F82940" w14:paraId="1E0EA567" w14:textId="77777777"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B74F5" w14:textId="77777777" w:rsidR="00F82940" w:rsidRDefault="00F82940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2AD5A" w14:textId="747EE84A" w:rsidR="00F82940" w:rsidRDefault="006C0698" w:rsidP="00417A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Linie gazu – komora wyposażona w linię helową</w:t>
            </w:r>
            <w:r w:rsidR="00333C4F">
              <w:rPr>
                <w:sz w:val="20"/>
                <w:szCs w:val="20"/>
              </w:rPr>
              <w:t xml:space="preserve"> i wodorową</w:t>
            </w:r>
            <w:r w:rsidR="00B47F4A" w:rsidRPr="00B47F4A">
              <w:rPr>
                <w:sz w:val="20"/>
                <w:szCs w:val="20"/>
              </w:rPr>
              <w:t>.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12112" w14:textId="77777777" w:rsidR="00F82940" w:rsidRPr="00FA6C11" w:rsidRDefault="00F82940">
            <w:pPr>
              <w:rPr>
                <w:sz w:val="20"/>
              </w:rPr>
            </w:pPr>
          </w:p>
        </w:tc>
      </w:tr>
      <w:tr w:rsidR="00F82940" w14:paraId="3289BAD1" w14:textId="77777777"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C2F8B" w14:textId="77777777" w:rsidR="00F82940" w:rsidRDefault="00F82940">
            <w:pPr>
              <w:jc w:val="center"/>
              <w:rPr>
                <w:b/>
                <w:bCs/>
                <w:sz w:val="20"/>
              </w:rPr>
            </w:pPr>
          </w:p>
          <w:p w14:paraId="29E8BA25" w14:textId="77777777" w:rsidR="00F82940" w:rsidRDefault="00F82940">
            <w:pPr>
              <w:jc w:val="center"/>
              <w:rPr>
                <w:b/>
                <w:bCs/>
                <w:sz w:val="20"/>
              </w:rPr>
            </w:pPr>
          </w:p>
          <w:p w14:paraId="6039DE54" w14:textId="77777777" w:rsidR="00F82940" w:rsidRDefault="00F82940">
            <w:pPr>
              <w:jc w:val="center"/>
              <w:rPr>
                <w:b/>
                <w:bCs/>
                <w:sz w:val="20"/>
              </w:rPr>
            </w:pPr>
          </w:p>
          <w:p w14:paraId="271321E5" w14:textId="77777777" w:rsidR="00F82940" w:rsidRDefault="00F82940">
            <w:pPr>
              <w:jc w:val="center"/>
              <w:rPr>
                <w:b/>
                <w:bCs/>
                <w:sz w:val="20"/>
              </w:rPr>
            </w:pPr>
          </w:p>
          <w:p w14:paraId="24081ED1" w14:textId="77777777" w:rsidR="00F82940" w:rsidRDefault="006C0698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Analizator mas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2FC7C" w14:textId="502D5F5A" w:rsidR="00F82940" w:rsidRDefault="006C0698" w:rsidP="00417A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Spektrometr posiadający kwadrupolowy analizator mas, z prętami kwadrupola o</w:t>
            </w:r>
            <w:r w:rsidR="00417A4C">
              <w:rPr>
                <w:sz w:val="20"/>
                <w:szCs w:val="20"/>
              </w:rPr>
              <w:t xml:space="preserve"> polu</w:t>
            </w:r>
            <w:r>
              <w:rPr>
                <w:sz w:val="20"/>
                <w:szCs w:val="20"/>
              </w:rPr>
              <w:t xml:space="preserve"> hiperbolicznym dla najlepszej transmisji jonów</w:t>
            </w:r>
            <w:r w:rsidR="00B47F4A">
              <w:rPr>
                <w:sz w:val="20"/>
                <w:szCs w:val="20"/>
              </w:rPr>
              <w:t>.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D029B" w14:textId="77777777" w:rsidR="00F82940" w:rsidRPr="00FA6C11" w:rsidRDefault="00F82940">
            <w:pPr>
              <w:rPr>
                <w:sz w:val="20"/>
              </w:rPr>
            </w:pPr>
          </w:p>
        </w:tc>
      </w:tr>
      <w:tr w:rsidR="00F82940" w14:paraId="0E6DD886" w14:textId="77777777"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0BAD7" w14:textId="77777777" w:rsidR="00F82940" w:rsidRDefault="00F82940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CBEEC" w14:textId="77777777" w:rsidR="00F82940" w:rsidRDefault="006C0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Zakres mas nie mniejszy niż </w:t>
            </w:r>
            <w:r w:rsidR="00417A4C" w:rsidRPr="00417A4C">
              <w:rPr>
                <w:sz w:val="20"/>
                <w:szCs w:val="20"/>
              </w:rPr>
              <w:t>3</w:t>
            </w:r>
            <w:r w:rsidRPr="00417A4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÷ </w:t>
            </w:r>
            <w:r w:rsidRPr="00417A4C">
              <w:rPr>
                <w:sz w:val="20"/>
                <w:szCs w:val="20"/>
              </w:rPr>
              <w:t>260 u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51E07" w14:textId="77777777" w:rsidR="00F82940" w:rsidRPr="00FA6C11" w:rsidRDefault="00F82940">
            <w:pPr>
              <w:rPr>
                <w:sz w:val="20"/>
              </w:rPr>
            </w:pPr>
          </w:p>
        </w:tc>
      </w:tr>
      <w:tr w:rsidR="00F82940" w14:paraId="786C7A92" w14:textId="77777777"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84853" w14:textId="77777777" w:rsidR="00F82940" w:rsidRDefault="00F82940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B621B" w14:textId="77777777" w:rsidR="00F82940" w:rsidRDefault="006C0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Rozdzielczość mas regulowana w zakresie co najmniej</w:t>
            </w:r>
          </w:p>
          <w:p w14:paraId="090F8A5E" w14:textId="77777777" w:rsidR="00F82940" w:rsidRDefault="006C0698" w:rsidP="00417A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417A4C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÷ 1,0 </w:t>
            </w:r>
            <w:r w:rsidR="00417A4C">
              <w:rPr>
                <w:sz w:val="20"/>
                <w:szCs w:val="20"/>
              </w:rPr>
              <w:t>u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BE27C" w14:textId="77777777" w:rsidR="00F82940" w:rsidRPr="00FA6C11" w:rsidRDefault="00F82940">
            <w:pPr>
              <w:rPr>
                <w:sz w:val="20"/>
              </w:rPr>
            </w:pPr>
          </w:p>
        </w:tc>
      </w:tr>
      <w:tr w:rsidR="00F82940" w14:paraId="6E2BFF4D" w14:textId="77777777"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736D6" w14:textId="77777777" w:rsidR="00F82940" w:rsidRDefault="00F82940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F9D10" w14:textId="77777777" w:rsidR="00F82940" w:rsidRDefault="006C0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Stabilność pomiaru mas nie gorsza niż 0,05 u / 8h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9493F" w14:textId="77777777" w:rsidR="00F82940" w:rsidRPr="00FA6C11" w:rsidRDefault="00F82940">
            <w:pPr>
              <w:rPr>
                <w:sz w:val="20"/>
              </w:rPr>
            </w:pPr>
          </w:p>
        </w:tc>
      </w:tr>
      <w:tr w:rsidR="00F82940" w14:paraId="5CC1FD28" w14:textId="77777777"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E3246" w14:textId="77777777" w:rsidR="00F82940" w:rsidRDefault="00F82940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B604D" w14:textId="77777777" w:rsidR="00F82940" w:rsidRDefault="006C0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Częstotliwość analizatora co najmniej 3 MHz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A3EA5" w14:textId="77777777" w:rsidR="00F82940" w:rsidRPr="00FA6C11" w:rsidRDefault="00F82940">
            <w:pPr>
              <w:rPr>
                <w:sz w:val="20"/>
              </w:rPr>
            </w:pPr>
          </w:p>
        </w:tc>
      </w:tr>
      <w:tr w:rsidR="00F82940" w14:paraId="0BAE31B9" w14:textId="77777777"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9D0BC" w14:textId="77777777" w:rsidR="00F82940" w:rsidRDefault="00F82940">
            <w:pPr>
              <w:jc w:val="center"/>
              <w:rPr>
                <w:b/>
                <w:bCs/>
                <w:sz w:val="20"/>
              </w:rPr>
            </w:pPr>
          </w:p>
          <w:p w14:paraId="0E6970AD" w14:textId="77777777" w:rsidR="00F82940" w:rsidRDefault="00F82940">
            <w:pPr>
              <w:jc w:val="center"/>
              <w:rPr>
                <w:b/>
                <w:bCs/>
                <w:sz w:val="20"/>
              </w:rPr>
            </w:pPr>
          </w:p>
          <w:p w14:paraId="7E144F0C" w14:textId="77777777" w:rsidR="00F82940" w:rsidRDefault="006C0698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Detektor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97405" w14:textId="77777777" w:rsidR="00F82940" w:rsidRDefault="006C0698" w:rsidP="00417A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postaci powielacza elektronów, pracujący w trybie analogowym i cyfrowym </w:t>
            </w:r>
            <w:r w:rsidR="00417A4C">
              <w:rPr>
                <w:sz w:val="20"/>
                <w:szCs w:val="20"/>
              </w:rPr>
              <w:t>lub cyfrowym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4DCFB" w14:textId="77777777" w:rsidR="00F82940" w:rsidRPr="00FA6C11" w:rsidRDefault="00F82940">
            <w:pPr>
              <w:rPr>
                <w:sz w:val="20"/>
              </w:rPr>
            </w:pPr>
          </w:p>
        </w:tc>
      </w:tr>
      <w:tr w:rsidR="00F82940" w14:paraId="3DE0FFCC" w14:textId="77777777"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643F3" w14:textId="77777777" w:rsidR="00F82940" w:rsidRDefault="00F82940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98E87" w14:textId="77777777" w:rsidR="00F82940" w:rsidRDefault="006C0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Zakres dynamiczny: minimum 10 rzędów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DB54C" w14:textId="77777777" w:rsidR="00F82940" w:rsidRPr="00FA6C11" w:rsidRDefault="00F82940">
            <w:pPr>
              <w:rPr>
                <w:sz w:val="20"/>
              </w:rPr>
            </w:pPr>
          </w:p>
        </w:tc>
      </w:tr>
      <w:tr w:rsidR="00F82940" w14:paraId="72965418" w14:textId="77777777"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2111E" w14:textId="77777777" w:rsidR="00F82940" w:rsidRDefault="00F82940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7AE32" w14:textId="77777777" w:rsidR="00F82940" w:rsidRDefault="006C0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Minimalny czas integracji sygnału: 100 mikrosekund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2AF93" w14:textId="77777777" w:rsidR="00F82940" w:rsidRPr="00FA6C11" w:rsidRDefault="00F82940">
            <w:pPr>
              <w:rPr>
                <w:sz w:val="20"/>
              </w:rPr>
            </w:pPr>
          </w:p>
        </w:tc>
      </w:tr>
      <w:tr w:rsidR="00F82940" w14:paraId="60154BBE" w14:textId="77777777"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517AE" w14:textId="77777777" w:rsidR="00F82940" w:rsidRDefault="00F82940">
            <w:pPr>
              <w:jc w:val="center"/>
              <w:rPr>
                <w:b/>
                <w:bCs/>
                <w:sz w:val="20"/>
              </w:rPr>
            </w:pPr>
          </w:p>
          <w:p w14:paraId="060A248A" w14:textId="77777777" w:rsidR="00F82940" w:rsidRDefault="006C0698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System próżniowy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869B2" w14:textId="46FAA6E9" w:rsidR="00F82940" w:rsidRDefault="006C0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Oparty na pom</w:t>
            </w:r>
            <w:r w:rsidR="009F22F8">
              <w:rPr>
                <w:sz w:val="20"/>
                <w:szCs w:val="20"/>
              </w:rPr>
              <w:t>pach</w:t>
            </w:r>
            <w:r w:rsidR="00417A4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turbomolekularn</w:t>
            </w:r>
            <w:r w:rsidR="009F22F8">
              <w:rPr>
                <w:sz w:val="20"/>
                <w:szCs w:val="20"/>
              </w:rPr>
              <w:t>ych</w:t>
            </w:r>
            <w:r>
              <w:rPr>
                <w:sz w:val="20"/>
                <w:szCs w:val="20"/>
              </w:rPr>
              <w:t xml:space="preserve"> </w:t>
            </w:r>
            <w:r w:rsidR="009F22F8">
              <w:rPr>
                <w:sz w:val="20"/>
                <w:szCs w:val="20"/>
              </w:rPr>
              <w:t>lub pompie turbomolekularnej i</w:t>
            </w:r>
            <w:r>
              <w:rPr>
                <w:sz w:val="20"/>
                <w:szCs w:val="20"/>
              </w:rPr>
              <w:t xml:space="preserve"> pompie wstępnej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BA7E7" w14:textId="77777777" w:rsidR="00F82940" w:rsidRPr="00FA6C11" w:rsidRDefault="00F82940">
            <w:pPr>
              <w:rPr>
                <w:sz w:val="20"/>
              </w:rPr>
            </w:pPr>
          </w:p>
        </w:tc>
      </w:tr>
      <w:tr w:rsidR="00F82940" w14:paraId="2C168C54" w14:textId="77777777"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7978F" w14:textId="77777777" w:rsidR="00F82940" w:rsidRDefault="00F82940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E1321" w14:textId="77777777" w:rsidR="00F82940" w:rsidRDefault="006C0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Kontrola próżni zabezpieczająca system próżni przed nagłym brakiem dopływu zasilania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0AC15" w14:textId="77777777" w:rsidR="00F82940" w:rsidRPr="00FA6C11" w:rsidRDefault="00F82940">
            <w:pPr>
              <w:rPr>
                <w:sz w:val="20"/>
              </w:rPr>
            </w:pPr>
          </w:p>
        </w:tc>
      </w:tr>
      <w:tr w:rsidR="00F82940" w14:paraId="68BF6D81" w14:textId="77777777"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23F2A" w14:textId="77777777" w:rsidR="00F82940" w:rsidRDefault="00F82940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E277D" w14:textId="5914B387" w:rsidR="00F82940" w:rsidRDefault="009F22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zależności od wariantu – wymagana o</w:t>
            </w:r>
            <w:r w:rsidR="006C0698">
              <w:rPr>
                <w:sz w:val="20"/>
                <w:szCs w:val="20"/>
              </w:rPr>
              <w:t>słona wyciszająca pracę pompy wstępne</w:t>
            </w:r>
            <w:r>
              <w:rPr>
                <w:sz w:val="20"/>
                <w:szCs w:val="20"/>
              </w:rPr>
              <w:t>j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DE2B8" w14:textId="77777777" w:rsidR="00F82940" w:rsidRPr="00FA6C11" w:rsidRDefault="00F82940">
            <w:pPr>
              <w:rPr>
                <w:sz w:val="20"/>
              </w:rPr>
            </w:pPr>
          </w:p>
        </w:tc>
      </w:tr>
      <w:tr w:rsidR="00F82940" w14:paraId="55C06C9E" w14:textId="77777777"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8E4B4" w14:textId="77777777" w:rsidR="00F82940" w:rsidRDefault="00F82940">
            <w:pPr>
              <w:jc w:val="center"/>
              <w:rPr>
                <w:b/>
                <w:bCs/>
                <w:sz w:val="20"/>
              </w:rPr>
            </w:pPr>
          </w:p>
          <w:p w14:paraId="25CA8404" w14:textId="77777777" w:rsidR="00F82940" w:rsidRDefault="00F82940">
            <w:pPr>
              <w:jc w:val="center"/>
              <w:rPr>
                <w:b/>
                <w:bCs/>
                <w:sz w:val="20"/>
              </w:rPr>
            </w:pPr>
          </w:p>
          <w:p w14:paraId="653750E3" w14:textId="77777777" w:rsidR="00F82940" w:rsidRDefault="00F82940">
            <w:pPr>
              <w:jc w:val="center"/>
              <w:rPr>
                <w:b/>
                <w:bCs/>
                <w:sz w:val="20"/>
              </w:rPr>
            </w:pPr>
          </w:p>
          <w:p w14:paraId="16270097" w14:textId="77777777" w:rsidR="00F82940" w:rsidRDefault="00F82940">
            <w:pPr>
              <w:jc w:val="center"/>
              <w:rPr>
                <w:b/>
                <w:bCs/>
                <w:sz w:val="20"/>
              </w:rPr>
            </w:pPr>
          </w:p>
          <w:p w14:paraId="714E5873" w14:textId="77777777" w:rsidR="00F82940" w:rsidRDefault="00F82940">
            <w:pPr>
              <w:jc w:val="center"/>
              <w:rPr>
                <w:b/>
                <w:bCs/>
                <w:sz w:val="20"/>
              </w:rPr>
            </w:pPr>
          </w:p>
          <w:p w14:paraId="65A42B70" w14:textId="77777777" w:rsidR="00F82940" w:rsidRDefault="00F82940">
            <w:pPr>
              <w:jc w:val="center"/>
              <w:rPr>
                <w:b/>
                <w:bCs/>
                <w:sz w:val="20"/>
              </w:rPr>
            </w:pPr>
          </w:p>
          <w:p w14:paraId="662344AC" w14:textId="77777777" w:rsidR="00F82940" w:rsidRDefault="00F82940">
            <w:pPr>
              <w:jc w:val="center"/>
              <w:rPr>
                <w:b/>
                <w:bCs/>
                <w:sz w:val="20"/>
              </w:rPr>
            </w:pPr>
          </w:p>
          <w:p w14:paraId="720E6448" w14:textId="77777777" w:rsidR="00F82940" w:rsidRDefault="00F82940">
            <w:pPr>
              <w:jc w:val="center"/>
              <w:rPr>
                <w:b/>
                <w:bCs/>
                <w:sz w:val="20"/>
              </w:rPr>
            </w:pPr>
          </w:p>
          <w:p w14:paraId="2D2A0A47" w14:textId="77777777" w:rsidR="00F82940" w:rsidRDefault="00F82940">
            <w:pPr>
              <w:jc w:val="center"/>
              <w:rPr>
                <w:b/>
                <w:bCs/>
                <w:sz w:val="20"/>
              </w:rPr>
            </w:pPr>
          </w:p>
          <w:p w14:paraId="40D923D4" w14:textId="77777777" w:rsidR="00F82940" w:rsidRDefault="00F82940">
            <w:pPr>
              <w:jc w:val="center"/>
              <w:rPr>
                <w:b/>
                <w:bCs/>
                <w:sz w:val="20"/>
              </w:rPr>
            </w:pPr>
          </w:p>
          <w:p w14:paraId="65405447" w14:textId="77777777" w:rsidR="00F82940" w:rsidRDefault="006C0698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Oprogramowanie do sterowania pracą spektrometru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E26F2" w14:textId="74282D39" w:rsidR="00F82940" w:rsidRDefault="006C0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Oprogramowanie sterujące umożliwiające kontrolę parametrów pracy </w:t>
            </w:r>
            <w:r w:rsidR="009F22F8">
              <w:rPr>
                <w:sz w:val="20"/>
                <w:szCs w:val="20"/>
              </w:rPr>
              <w:t>spektrometru</w:t>
            </w:r>
            <w:r>
              <w:rPr>
                <w:sz w:val="20"/>
                <w:szCs w:val="20"/>
              </w:rPr>
              <w:t xml:space="preserve"> z poziomu komputera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8F51F" w14:textId="77777777" w:rsidR="00F82940" w:rsidRPr="00FA6C11" w:rsidRDefault="00F82940">
            <w:pPr>
              <w:rPr>
                <w:sz w:val="20"/>
              </w:rPr>
            </w:pPr>
          </w:p>
        </w:tc>
      </w:tr>
      <w:tr w:rsidR="00F82940" w14:paraId="5AEC9DFC" w14:textId="77777777"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3D8BE" w14:textId="77777777" w:rsidR="00F82940" w:rsidRDefault="00F82940">
            <w:pPr>
              <w:rPr>
                <w:sz w:val="20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EC7B7" w14:textId="7ADB85DE" w:rsidR="00F82940" w:rsidRDefault="006C0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Możliwość zainstalowania oprogramowania na </w:t>
            </w:r>
            <w:r w:rsidR="009F22F8">
              <w:rPr>
                <w:sz w:val="20"/>
                <w:szCs w:val="20"/>
              </w:rPr>
              <w:t xml:space="preserve">co najmniej </w:t>
            </w:r>
            <w:r>
              <w:rPr>
                <w:sz w:val="20"/>
                <w:szCs w:val="20"/>
              </w:rPr>
              <w:t>dwóch stacjach roboczych PC – podłączone</w:t>
            </w:r>
            <w:r w:rsidR="009F22F8">
              <w:rPr>
                <w:sz w:val="20"/>
                <w:szCs w:val="20"/>
              </w:rPr>
              <w:t>j</w:t>
            </w:r>
            <w:r>
              <w:rPr>
                <w:sz w:val="20"/>
                <w:szCs w:val="20"/>
              </w:rPr>
              <w:t xml:space="preserve"> oraz niepodłączon</w:t>
            </w:r>
            <w:r w:rsidR="009F22F8">
              <w:rPr>
                <w:sz w:val="20"/>
                <w:szCs w:val="20"/>
              </w:rPr>
              <w:t>ej</w:t>
            </w:r>
            <w:r>
              <w:rPr>
                <w:sz w:val="20"/>
                <w:szCs w:val="20"/>
              </w:rPr>
              <w:t xml:space="preserve"> do spektrometru w celu obróbki danych off-</w:t>
            </w:r>
            <w:proofErr w:type="spellStart"/>
            <w:r>
              <w:rPr>
                <w:sz w:val="20"/>
                <w:szCs w:val="20"/>
              </w:rPr>
              <w:t>line</w:t>
            </w:r>
            <w:proofErr w:type="spellEnd"/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09763" w14:textId="77777777" w:rsidR="00F82940" w:rsidRPr="00FA6C11" w:rsidRDefault="00F82940">
            <w:pPr>
              <w:rPr>
                <w:sz w:val="20"/>
              </w:rPr>
            </w:pPr>
          </w:p>
        </w:tc>
      </w:tr>
      <w:tr w:rsidR="00F82940" w14:paraId="38E1E157" w14:textId="77777777"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5B167" w14:textId="77777777" w:rsidR="00F82940" w:rsidRDefault="00F82940">
            <w:pPr>
              <w:rPr>
                <w:sz w:val="20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382A0" w14:textId="77777777" w:rsidR="00F82940" w:rsidRDefault="006C0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 zabezpieczeń oraz monitoringu parametrów pracy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71588" w14:textId="77777777" w:rsidR="00F82940" w:rsidRPr="00FA6C11" w:rsidRDefault="00F82940">
            <w:pPr>
              <w:rPr>
                <w:sz w:val="20"/>
              </w:rPr>
            </w:pPr>
          </w:p>
        </w:tc>
      </w:tr>
      <w:tr w:rsidR="00F82940" w14:paraId="426FAC39" w14:textId="77777777"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EA5C4" w14:textId="77777777" w:rsidR="00F82940" w:rsidRDefault="00F82940">
            <w:pPr>
              <w:rPr>
                <w:sz w:val="20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A1DE8" w14:textId="77777777" w:rsidR="00F82940" w:rsidRDefault="006C0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Automatyczna optymalizacja urządzenia (automatyczne strojenie)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A0E9E" w14:textId="77777777" w:rsidR="00F82940" w:rsidRPr="00FA6C11" w:rsidRDefault="00F82940">
            <w:pPr>
              <w:rPr>
                <w:sz w:val="20"/>
              </w:rPr>
            </w:pPr>
          </w:p>
        </w:tc>
      </w:tr>
      <w:tr w:rsidR="00F82940" w14:paraId="717F7A4C" w14:textId="77777777"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EE4F7" w14:textId="77777777" w:rsidR="00F82940" w:rsidRDefault="00F82940">
            <w:pPr>
              <w:rPr>
                <w:sz w:val="20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2C4E8" w14:textId="77777777" w:rsidR="00F82940" w:rsidRDefault="006C0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Wbudowane algorytmy usuwania interferencji izotopowych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89E58" w14:textId="77777777" w:rsidR="00F82940" w:rsidRPr="00FA6C11" w:rsidRDefault="00F82940">
            <w:pPr>
              <w:rPr>
                <w:sz w:val="20"/>
              </w:rPr>
            </w:pPr>
          </w:p>
        </w:tc>
      </w:tr>
      <w:tr w:rsidR="00F82940" w14:paraId="553D7B22" w14:textId="77777777"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397C4" w14:textId="77777777" w:rsidR="00F82940" w:rsidRDefault="00F82940">
            <w:pPr>
              <w:rPr>
                <w:sz w:val="20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2123E" w14:textId="77777777" w:rsidR="00F82940" w:rsidRDefault="006C0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Szeroki zakres możliwości raportowania pozwalający na przygotowanie raportu wg projektu użytkownika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2BEC6" w14:textId="77777777" w:rsidR="00F82940" w:rsidRPr="00FA6C11" w:rsidRDefault="00F82940">
            <w:pPr>
              <w:rPr>
                <w:sz w:val="20"/>
              </w:rPr>
            </w:pPr>
          </w:p>
        </w:tc>
      </w:tr>
      <w:tr w:rsidR="00F82940" w14:paraId="0E74E99E" w14:textId="77777777"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9B2F3" w14:textId="77777777" w:rsidR="00F82940" w:rsidRDefault="00F82940">
            <w:pPr>
              <w:rPr>
                <w:sz w:val="20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2E7D3" w14:textId="77777777" w:rsidR="00F82940" w:rsidRDefault="006C0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kreator tworzenia metod analitycznych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4516F" w14:textId="77777777" w:rsidR="00F82940" w:rsidRPr="00FA6C11" w:rsidRDefault="00F82940">
            <w:pPr>
              <w:rPr>
                <w:sz w:val="20"/>
              </w:rPr>
            </w:pPr>
          </w:p>
        </w:tc>
      </w:tr>
      <w:tr w:rsidR="00F82940" w14:paraId="499B9C33" w14:textId="77777777"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30128" w14:textId="77777777" w:rsidR="00F82940" w:rsidRDefault="00F82940">
            <w:pPr>
              <w:rPr>
                <w:sz w:val="20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01C31" w14:textId="77777777" w:rsidR="00F82940" w:rsidRDefault="006C0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Podgląd wyników pomiarowych w czasie rzeczywistym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67AA3" w14:textId="77777777" w:rsidR="00F82940" w:rsidRPr="00FA6C11" w:rsidRDefault="00F82940">
            <w:pPr>
              <w:rPr>
                <w:sz w:val="20"/>
              </w:rPr>
            </w:pPr>
          </w:p>
        </w:tc>
      </w:tr>
      <w:tr w:rsidR="00F82940" w14:paraId="62171A7F" w14:textId="77777777"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43A53" w14:textId="77777777" w:rsidR="00F82940" w:rsidRDefault="00F82940">
            <w:pPr>
              <w:rPr>
                <w:sz w:val="20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E6E47" w14:textId="77777777" w:rsidR="00F82940" w:rsidRDefault="006C0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Możliwość szybkiej </w:t>
            </w:r>
            <w:proofErr w:type="spellStart"/>
            <w:r>
              <w:rPr>
                <w:sz w:val="20"/>
                <w:szCs w:val="20"/>
              </w:rPr>
              <w:t>bezwzorcowej</w:t>
            </w:r>
            <w:proofErr w:type="spellEnd"/>
            <w:r>
              <w:rPr>
                <w:sz w:val="20"/>
                <w:szCs w:val="20"/>
              </w:rPr>
              <w:t xml:space="preserve"> analizy półilościowej z prezentacją graficzną składu próbki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95177" w14:textId="77777777" w:rsidR="00F82940" w:rsidRPr="00FA6C11" w:rsidRDefault="00F82940">
            <w:pPr>
              <w:rPr>
                <w:sz w:val="20"/>
              </w:rPr>
            </w:pPr>
          </w:p>
        </w:tc>
      </w:tr>
      <w:tr w:rsidR="00417A4C" w14:paraId="318BCCA5" w14:textId="77777777" w:rsidTr="00F361D4">
        <w:trPr>
          <w:trHeight w:val="690"/>
        </w:trPr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052EE" w14:textId="77777777" w:rsidR="00417A4C" w:rsidRDefault="00417A4C">
            <w:pPr>
              <w:rPr>
                <w:sz w:val="20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95A314E" w14:textId="77777777" w:rsidR="00417A4C" w:rsidRPr="00333C4F" w:rsidRDefault="00417A4C" w:rsidP="00333C4F">
            <w:pPr>
              <w:jc w:val="both"/>
              <w:rPr>
                <w:sz w:val="20"/>
                <w:szCs w:val="20"/>
              </w:rPr>
            </w:pPr>
            <w:r w:rsidRPr="00333C4F">
              <w:rPr>
                <w:sz w:val="20"/>
                <w:szCs w:val="20"/>
              </w:rPr>
              <w:t>Automatyczna korekcja mas połówkowych (wynikających z ewentualnej obecności podwójnie zjonizowanych atomów pierwiastków ziem rzadkich)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42243B3" w14:textId="77777777" w:rsidR="00417A4C" w:rsidRPr="00FA6C11" w:rsidRDefault="00417A4C">
            <w:pPr>
              <w:rPr>
                <w:sz w:val="20"/>
              </w:rPr>
            </w:pPr>
          </w:p>
        </w:tc>
      </w:tr>
      <w:tr w:rsidR="00F82940" w14:paraId="00E484FF" w14:textId="77777777"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6ACA2" w14:textId="77777777" w:rsidR="00F82940" w:rsidRDefault="006C0698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Komputer stacjonarny do sterowania pracą spektrometru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9A2C2" w14:textId="77777777" w:rsidR="00F82940" w:rsidRDefault="006C0698">
            <w:pPr>
              <w:rPr>
                <w:sz w:val="20"/>
              </w:rPr>
            </w:pPr>
            <w:r>
              <w:rPr>
                <w:sz w:val="20"/>
              </w:rPr>
              <w:t>Komputer z systemem operacyjnym w wersji odpowiedniej do działania oprogramowania sterującego pracą spektrometru:</w:t>
            </w:r>
          </w:p>
          <w:p w14:paraId="74863598" w14:textId="39D313A3" w:rsidR="007D37A6" w:rsidRPr="007D37A6" w:rsidRDefault="007D37A6" w:rsidP="007D37A6">
            <w:pPr>
              <w:rPr>
                <w:sz w:val="20"/>
              </w:rPr>
            </w:pPr>
            <w:r w:rsidRPr="007D37A6">
              <w:rPr>
                <w:sz w:val="20"/>
              </w:rPr>
              <w:t xml:space="preserve">Procesor wielordzeniowy o minimalnych parametrach wymaganych do obsługi </w:t>
            </w:r>
            <w:r>
              <w:rPr>
                <w:sz w:val="20"/>
              </w:rPr>
              <w:t>spektrometru</w:t>
            </w:r>
            <w:r w:rsidRPr="007D37A6">
              <w:rPr>
                <w:sz w:val="20"/>
              </w:rPr>
              <w:t>.</w:t>
            </w:r>
          </w:p>
          <w:p w14:paraId="0EE5C1FE" w14:textId="77777777" w:rsidR="00F82940" w:rsidRDefault="006C0698">
            <w:pPr>
              <w:rPr>
                <w:sz w:val="20"/>
              </w:rPr>
            </w:pPr>
            <w:r>
              <w:rPr>
                <w:sz w:val="20"/>
              </w:rPr>
              <w:t>Minimum 16 GB RAM</w:t>
            </w:r>
          </w:p>
          <w:p w14:paraId="1F4FF37C" w14:textId="77777777" w:rsidR="00F82940" w:rsidRDefault="006C0698">
            <w:pPr>
              <w:rPr>
                <w:sz w:val="20"/>
              </w:rPr>
            </w:pPr>
            <w:r>
              <w:rPr>
                <w:sz w:val="20"/>
              </w:rPr>
              <w:t>Wbudowany dysk typu SSD min. 1TB</w:t>
            </w:r>
          </w:p>
          <w:p w14:paraId="593C9717" w14:textId="77777777" w:rsidR="00F82940" w:rsidRDefault="006C0698">
            <w:pPr>
              <w:rPr>
                <w:sz w:val="20"/>
              </w:rPr>
            </w:pPr>
            <w:r>
              <w:rPr>
                <w:sz w:val="20"/>
              </w:rPr>
              <w:t>Minimum 6 portów USB</w:t>
            </w:r>
          </w:p>
          <w:p w14:paraId="047D2C4B" w14:textId="77777777" w:rsidR="00F82940" w:rsidRDefault="006C0698">
            <w:pPr>
              <w:rPr>
                <w:sz w:val="20"/>
              </w:rPr>
            </w:pPr>
            <w:r>
              <w:rPr>
                <w:sz w:val="20"/>
              </w:rPr>
              <w:t>Karta graficzna (może być zintegrowana z płytą główną)</w:t>
            </w:r>
          </w:p>
          <w:p w14:paraId="5118F20B" w14:textId="77777777" w:rsidR="00F82940" w:rsidRDefault="006C0698">
            <w:pPr>
              <w:rPr>
                <w:sz w:val="20"/>
              </w:rPr>
            </w:pPr>
            <w:r>
              <w:rPr>
                <w:sz w:val="20"/>
              </w:rPr>
              <w:t xml:space="preserve">Karta sieciowa zintegrowana min. 10/100/1000 </w:t>
            </w:r>
            <w:proofErr w:type="spellStart"/>
            <w:r>
              <w:rPr>
                <w:sz w:val="20"/>
              </w:rPr>
              <w:t>Mbit</w:t>
            </w:r>
            <w:proofErr w:type="spellEnd"/>
            <w:r>
              <w:rPr>
                <w:sz w:val="20"/>
              </w:rPr>
              <w:t>/s</w:t>
            </w:r>
          </w:p>
          <w:p w14:paraId="450A5DB2" w14:textId="77777777" w:rsidR="00F82940" w:rsidRDefault="006C0698">
            <w:pPr>
              <w:rPr>
                <w:sz w:val="20"/>
              </w:rPr>
            </w:pPr>
            <w:r>
              <w:rPr>
                <w:sz w:val="20"/>
              </w:rPr>
              <w:t>Bezprzewodowa klawiatura oraz myszy optyczna.</w:t>
            </w:r>
          </w:p>
          <w:p w14:paraId="39B95D5E" w14:textId="77777777" w:rsidR="00F82940" w:rsidRDefault="006C0698">
            <w:pPr>
              <w:rPr>
                <w:sz w:val="20"/>
              </w:rPr>
            </w:pPr>
            <w:r>
              <w:rPr>
                <w:sz w:val="20"/>
              </w:rPr>
              <w:t>2 monitory LCD o przekątnej min. 27”, rozdzielczość obrazu min. 1920x1080 pikseli.</w:t>
            </w:r>
          </w:p>
          <w:p w14:paraId="173FA19D" w14:textId="77777777" w:rsidR="00F82940" w:rsidRDefault="006C0698">
            <w:pPr>
              <w:rPr>
                <w:sz w:val="20"/>
              </w:rPr>
            </w:pPr>
            <w:r>
              <w:rPr>
                <w:sz w:val="20"/>
              </w:rPr>
              <w:t>Drukarka laserowa, umożliwiająca druk obustronny z opcją skanowania.</w:t>
            </w:r>
          </w:p>
          <w:p w14:paraId="7F27BBEE" w14:textId="77777777" w:rsidR="00F82940" w:rsidRDefault="006C0698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Dysk zewnętrzny typu SSD do archiwizacji danych min. 1T</w:t>
            </w:r>
          </w:p>
          <w:p w14:paraId="326186A2" w14:textId="77777777" w:rsidR="00F82940" w:rsidRDefault="006C0698">
            <w:pPr>
              <w:rPr>
                <w:sz w:val="20"/>
              </w:rPr>
            </w:pPr>
            <w:r>
              <w:rPr>
                <w:sz w:val="20"/>
              </w:rPr>
              <w:t>Pakiet narzędzi biurowych w języku polskim, w najnowszej wersji, 1 licencja na czas nieokreślony.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6C15A" w14:textId="77777777" w:rsidR="00F82940" w:rsidRPr="00FA6C11" w:rsidRDefault="00F82940">
            <w:pPr>
              <w:rPr>
                <w:sz w:val="20"/>
              </w:rPr>
            </w:pPr>
          </w:p>
        </w:tc>
      </w:tr>
      <w:tr w:rsidR="00F82940" w14:paraId="0E64466D" w14:textId="77777777"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EE24F" w14:textId="77777777" w:rsidR="00F82940" w:rsidRDefault="006C0698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Wyposażenie dodatkowe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CC8F7" w14:textId="53045F68" w:rsidR="00F82940" w:rsidRDefault="006C0698">
            <w:pPr>
              <w:rPr>
                <w:sz w:val="20"/>
              </w:rPr>
            </w:pPr>
            <w:r>
              <w:rPr>
                <w:sz w:val="20"/>
              </w:rPr>
              <w:t xml:space="preserve">Wężyki pompy perystaltycznej </w:t>
            </w:r>
            <w:r>
              <w:rPr>
                <w:color w:val="111111"/>
                <w:sz w:val="20"/>
              </w:rPr>
              <w:t xml:space="preserve">dla próbki – </w:t>
            </w:r>
            <w:r w:rsidR="007D37A6">
              <w:rPr>
                <w:color w:val="111111"/>
                <w:sz w:val="20"/>
              </w:rPr>
              <w:t xml:space="preserve">min. </w:t>
            </w:r>
            <w:r>
              <w:rPr>
                <w:color w:val="111111"/>
                <w:sz w:val="20"/>
              </w:rPr>
              <w:t>36 szt.</w:t>
            </w:r>
          </w:p>
          <w:p w14:paraId="7B468FFB" w14:textId="064BEC68" w:rsidR="00F82940" w:rsidRDefault="006C0698">
            <w:pPr>
              <w:rPr>
                <w:color w:val="111111"/>
              </w:rPr>
            </w:pPr>
            <w:r>
              <w:rPr>
                <w:color w:val="111111"/>
                <w:sz w:val="20"/>
              </w:rPr>
              <w:t xml:space="preserve">Wężyki pompy perystaltycznej dla ścieku – </w:t>
            </w:r>
            <w:r w:rsidR="007D37A6">
              <w:rPr>
                <w:color w:val="111111"/>
                <w:sz w:val="20"/>
              </w:rPr>
              <w:t>min. 3</w:t>
            </w:r>
            <w:r>
              <w:rPr>
                <w:color w:val="111111"/>
                <w:sz w:val="20"/>
              </w:rPr>
              <w:t>6 szt.</w:t>
            </w:r>
          </w:p>
          <w:p w14:paraId="5D0E91E2" w14:textId="6069F78A" w:rsidR="00F82940" w:rsidRDefault="006C0698">
            <w:pPr>
              <w:rPr>
                <w:color w:val="111111"/>
              </w:rPr>
            </w:pPr>
            <w:r>
              <w:rPr>
                <w:color w:val="111111"/>
                <w:sz w:val="20"/>
              </w:rPr>
              <w:t>Wężyki pompy perystaltycznej dla wzorca wewnętrznego –</w:t>
            </w:r>
            <w:r w:rsidR="007D37A6">
              <w:rPr>
                <w:color w:val="111111"/>
                <w:sz w:val="20"/>
              </w:rPr>
              <w:t xml:space="preserve">min. </w:t>
            </w:r>
            <w:r>
              <w:rPr>
                <w:color w:val="111111"/>
                <w:sz w:val="20"/>
              </w:rPr>
              <w:t>36 szt.</w:t>
            </w:r>
          </w:p>
          <w:p w14:paraId="12FF7521" w14:textId="2AFC2354" w:rsidR="00F82940" w:rsidRDefault="006C0698">
            <w:pPr>
              <w:rPr>
                <w:sz w:val="20"/>
              </w:rPr>
            </w:pPr>
            <w:r>
              <w:rPr>
                <w:sz w:val="20"/>
              </w:rPr>
              <w:t xml:space="preserve">Zestaw do dodatku wzorca wewnętrznego on-line – </w:t>
            </w:r>
            <w:r w:rsidR="007D37A6">
              <w:rPr>
                <w:sz w:val="20"/>
              </w:rPr>
              <w:t xml:space="preserve">min. </w:t>
            </w:r>
            <w:r>
              <w:rPr>
                <w:sz w:val="20"/>
              </w:rPr>
              <w:t>1 szt.</w:t>
            </w:r>
          </w:p>
          <w:p w14:paraId="6D3D2749" w14:textId="50B5CF2E" w:rsidR="00F82940" w:rsidRDefault="006C0698">
            <w:pPr>
              <w:rPr>
                <w:sz w:val="20"/>
              </w:rPr>
            </w:pPr>
            <w:r>
              <w:rPr>
                <w:sz w:val="20"/>
              </w:rPr>
              <w:t xml:space="preserve">Zapasowy kompletny, jednoczęściowy palnik kwarcowy o parametrach nie gorszych niż dostarczany z aparatem – </w:t>
            </w:r>
            <w:r w:rsidR="007D37A6">
              <w:rPr>
                <w:sz w:val="20"/>
              </w:rPr>
              <w:t xml:space="preserve">min. </w:t>
            </w:r>
            <w:r>
              <w:rPr>
                <w:sz w:val="20"/>
              </w:rPr>
              <w:t>1 szt.</w:t>
            </w:r>
          </w:p>
          <w:p w14:paraId="5E19137A" w14:textId="7104A7FE" w:rsidR="00F82940" w:rsidRDefault="006C0698">
            <w:pPr>
              <w:rPr>
                <w:sz w:val="20"/>
              </w:rPr>
            </w:pPr>
            <w:r>
              <w:rPr>
                <w:sz w:val="20"/>
              </w:rPr>
              <w:t xml:space="preserve">Uszczelki stożków – </w:t>
            </w:r>
            <w:r w:rsidR="007D37A6">
              <w:rPr>
                <w:sz w:val="20"/>
              </w:rPr>
              <w:t xml:space="preserve">min. </w:t>
            </w:r>
            <w:r>
              <w:rPr>
                <w:sz w:val="20"/>
              </w:rPr>
              <w:t>6 szt.</w:t>
            </w:r>
          </w:p>
          <w:p w14:paraId="030D282F" w14:textId="77777777" w:rsidR="00F82940" w:rsidRDefault="006C0698">
            <w:pPr>
              <w:rPr>
                <w:sz w:val="20"/>
              </w:rPr>
            </w:pPr>
            <w:r>
              <w:rPr>
                <w:sz w:val="20"/>
              </w:rPr>
              <w:t>Olej pompy rotacyjnej – min. 2L</w:t>
            </w:r>
          </w:p>
          <w:p w14:paraId="2ACB4607" w14:textId="3ED68E63" w:rsidR="00F82940" w:rsidRDefault="006C0698">
            <w:pPr>
              <w:rPr>
                <w:sz w:val="20"/>
              </w:rPr>
            </w:pPr>
            <w:r>
              <w:rPr>
                <w:sz w:val="20"/>
              </w:rPr>
              <w:t>Zapasowy komplet wszystkich sto</w:t>
            </w:r>
            <w:r>
              <w:rPr>
                <w:color w:val="111111"/>
                <w:sz w:val="20"/>
              </w:rPr>
              <w:t xml:space="preserve">sowanych stożków nie gorszych niż dostarczone z aparatem – </w:t>
            </w:r>
            <w:r w:rsidR="007D37A6">
              <w:rPr>
                <w:color w:val="111111"/>
                <w:sz w:val="20"/>
              </w:rPr>
              <w:t>min.</w:t>
            </w:r>
            <w:r>
              <w:rPr>
                <w:color w:val="111111"/>
                <w:sz w:val="20"/>
              </w:rPr>
              <w:t>1 komplet</w:t>
            </w:r>
          </w:p>
          <w:p w14:paraId="534A41CD" w14:textId="77777777" w:rsidR="00F82940" w:rsidRDefault="006C0698">
            <w:pPr>
              <w:rPr>
                <w:color w:val="111111"/>
              </w:rPr>
            </w:pPr>
            <w:r>
              <w:rPr>
                <w:color w:val="111111"/>
                <w:sz w:val="20"/>
              </w:rPr>
              <w:t>Zestaw do konserwacji stożków</w:t>
            </w:r>
          </w:p>
          <w:p w14:paraId="62CB3C59" w14:textId="5C6887CB" w:rsidR="00F82940" w:rsidRDefault="006C0698">
            <w:pPr>
              <w:rPr>
                <w:color w:val="111111"/>
              </w:rPr>
            </w:pPr>
            <w:r>
              <w:rPr>
                <w:color w:val="111111"/>
                <w:sz w:val="20"/>
              </w:rPr>
              <w:t xml:space="preserve">Zapasowy </w:t>
            </w:r>
            <w:proofErr w:type="spellStart"/>
            <w:r>
              <w:rPr>
                <w:color w:val="111111"/>
                <w:sz w:val="20"/>
              </w:rPr>
              <w:t>nebulizer</w:t>
            </w:r>
            <w:proofErr w:type="spellEnd"/>
            <w:r>
              <w:rPr>
                <w:color w:val="111111"/>
                <w:sz w:val="20"/>
              </w:rPr>
              <w:t xml:space="preserve"> koncentryczny – </w:t>
            </w:r>
            <w:r w:rsidR="007D37A6">
              <w:rPr>
                <w:color w:val="111111"/>
                <w:sz w:val="20"/>
              </w:rPr>
              <w:t xml:space="preserve">min </w:t>
            </w:r>
            <w:r>
              <w:rPr>
                <w:color w:val="111111"/>
                <w:sz w:val="20"/>
              </w:rPr>
              <w:t>1 szt.</w:t>
            </w:r>
          </w:p>
          <w:p w14:paraId="29D70B3C" w14:textId="2E5CF9C3" w:rsidR="00F82940" w:rsidRDefault="006C0698">
            <w:pPr>
              <w:rPr>
                <w:sz w:val="20"/>
              </w:rPr>
            </w:pPr>
            <w:r>
              <w:rPr>
                <w:sz w:val="20"/>
              </w:rPr>
              <w:t xml:space="preserve">Probówki do </w:t>
            </w:r>
            <w:proofErr w:type="spellStart"/>
            <w:r>
              <w:rPr>
                <w:sz w:val="20"/>
              </w:rPr>
              <w:t>autosamplera</w:t>
            </w:r>
            <w:proofErr w:type="spellEnd"/>
            <w:r>
              <w:rPr>
                <w:sz w:val="20"/>
              </w:rPr>
              <w:t xml:space="preserve"> poj. </w:t>
            </w:r>
            <w:r w:rsidR="00417A4C">
              <w:rPr>
                <w:sz w:val="20"/>
              </w:rPr>
              <w:t>15</w:t>
            </w:r>
            <w:proofErr w:type="gramStart"/>
            <w:r>
              <w:rPr>
                <w:sz w:val="20"/>
              </w:rPr>
              <w:t>ml  -</w:t>
            </w:r>
            <w:proofErr w:type="gramEnd"/>
            <w:r>
              <w:rPr>
                <w:sz w:val="20"/>
              </w:rPr>
              <w:t xml:space="preserve"> </w:t>
            </w:r>
            <w:r w:rsidR="007D37A6">
              <w:rPr>
                <w:sz w:val="20"/>
              </w:rPr>
              <w:t xml:space="preserve">min. </w:t>
            </w:r>
            <w:r>
              <w:rPr>
                <w:sz w:val="20"/>
              </w:rPr>
              <w:t>1000 szt.</w:t>
            </w:r>
          </w:p>
          <w:p w14:paraId="39D6BBAA" w14:textId="1048C740" w:rsidR="00F82940" w:rsidRDefault="006C0698">
            <w:pPr>
              <w:rPr>
                <w:sz w:val="20"/>
              </w:rPr>
            </w:pPr>
            <w:r>
              <w:rPr>
                <w:sz w:val="20"/>
              </w:rPr>
              <w:t xml:space="preserve">Probówki do </w:t>
            </w:r>
            <w:proofErr w:type="spellStart"/>
            <w:r>
              <w:rPr>
                <w:sz w:val="20"/>
              </w:rPr>
              <w:t>autosamplera</w:t>
            </w:r>
            <w:proofErr w:type="spellEnd"/>
            <w:r>
              <w:rPr>
                <w:sz w:val="20"/>
              </w:rPr>
              <w:t xml:space="preserve"> poj. 40÷50</w:t>
            </w:r>
            <w:proofErr w:type="gramStart"/>
            <w:r>
              <w:rPr>
                <w:sz w:val="20"/>
              </w:rPr>
              <w:t>ml  -</w:t>
            </w:r>
            <w:proofErr w:type="gramEnd"/>
            <w:r>
              <w:rPr>
                <w:sz w:val="20"/>
              </w:rPr>
              <w:t xml:space="preserve"> </w:t>
            </w:r>
            <w:r w:rsidR="007D37A6">
              <w:rPr>
                <w:sz w:val="20"/>
              </w:rPr>
              <w:t xml:space="preserve">min. </w:t>
            </w:r>
            <w:r>
              <w:rPr>
                <w:sz w:val="20"/>
              </w:rPr>
              <w:t>1000 szt.</w:t>
            </w:r>
          </w:p>
          <w:p w14:paraId="7DEA2B71" w14:textId="77777777" w:rsidR="00F82940" w:rsidRDefault="006C0698">
            <w:pPr>
              <w:rPr>
                <w:sz w:val="20"/>
              </w:rPr>
            </w:pPr>
            <w:r>
              <w:rPr>
                <w:sz w:val="20"/>
              </w:rPr>
              <w:t>Zbiornik na ścieki o poj. co najmniej 10L wraz z filtrem</w:t>
            </w:r>
          </w:p>
          <w:p w14:paraId="1B918138" w14:textId="77777777" w:rsidR="00F82940" w:rsidRDefault="006C0698">
            <w:pPr>
              <w:rPr>
                <w:sz w:val="20"/>
              </w:rPr>
            </w:pPr>
            <w:r>
              <w:rPr>
                <w:sz w:val="20"/>
              </w:rPr>
              <w:t>Zbiornik na roztwór płuczący o poj. co najmniej 4L</w:t>
            </w:r>
          </w:p>
          <w:p w14:paraId="3816FBDD" w14:textId="3EC8D143" w:rsidR="00F82940" w:rsidRDefault="00417A4C">
            <w:pPr>
              <w:rPr>
                <w:sz w:val="20"/>
              </w:rPr>
            </w:pPr>
            <w:r>
              <w:rPr>
                <w:sz w:val="20"/>
              </w:rPr>
              <w:t>Jeśli konieczne</w:t>
            </w:r>
            <w:r w:rsidR="007D37A6">
              <w:rPr>
                <w:sz w:val="20"/>
              </w:rPr>
              <w:t xml:space="preserve"> </w:t>
            </w:r>
            <w:r w:rsidR="006C0698">
              <w:rPr>
                <w:sz w:val="20"/>
              </w:rPr>
              <w:t xml:space="preserve">Filtr gazu komory kolizyjnej wraz z uchwytem naściennym – </w:t>
            </w:r>
            <w:r w:rsidR="007D37A6">
              <w:rPr>
                <w:sz w:val="20"/>
              </w:rPr>
              <w:t xml:space="preserve">min. </w:t>
            </w:r>
            <w:r w:rsidR="006C0698">
              <w:rPr>
                <w:sz w:val="20"/>
              </w:rPr>
              <w:t>1 szt.</w:t>
            </w:r>
          </w:p>
          <w:p w14:paraId="64C921CD" w14:textId="76EB5FD8" w:rsidR="00F82940" w:rsidRDefault="006C0698">
            <w:pPr>
              <w:rPr>
                <w:sz w:val="20"/>
              </w:rPr>
            </w:pPr>
            <w:r>
              <w:rPr>
                <w:sz w:val="20"/>
              </w:rPr>
              <w:t xml:space="preserve">Obcinarkę do przewodów – </w:t>
            </w:r>
            <w:r w:rsidR="007D37A6">
              <w:rPr>
                <w:sz w:val="20"/>
              </w:rPr>
              <w:t xml:space="preserve">min. </w:t>
            </w:r>
            <w:r>
              <w:rPr>
                <w:sz w:val="20"/>
              </w:rPr>
              <w:t>1 szt.</w:t>
            </w:r>
          </w:p>
          <w:p w14:paraId="1322B17B" w14:textId="49941A83" w:rsidR="00F82940" w:rsidRDefault="006C0698">
            <w:pPr>
              <w:rPr>
                <w:sz w:val="20"/>
              </w:rPr>
            </w:pPr>
            <w:r>
              <w:rPr>
                <w:sz w:val="20"/>
              </w:rPr>
              <w:t xml:space="preserve">Przewód stalowy o długości minimum 6 m – </w:t>
            </w:r>
            <w:r w:rsidR="007D37A6">
              <w:rPr>
                <w:sz w:val="20"/>
              </w:rPr>
              <w:t xml:space="preserve">min. </w:t>
            </w:r>
            <w:r>
              <w:rPr>
                <w:sz w:val="20"/>
              </w:rPr>
              <w:t>1 szt.</w:t>
            </w:r>
          </w:p>
          <w:p w14:paraId="34FF86C3" w14:textId="77777777" w:rsidR="00F82940" w:rsidRDefault="006C0698">
            <w:pPr>
              <w:rPr>
                <w:sz w:val="20"/>
              </w:rPr>
            </w:pPr>
            <w:r>
              <w:rPr>
                <w:sz w:val="20"/>
              </w:rPr>
              <w:t>Roztwory do strojenia ICP-MS – 1 komplet</w:t>
            </w:r>
          </w:p>
          <w:p w14:paraId="49E1C0D4" w14:textId="77777777" w:rsidR="00F82940" w:rsidRDefault="006C0698">
            <w:pPr>
              <w:rPr>
                <w:sz w:val="20"/>
              </w:rPr>
            </w:pPr>
            <w:r>
              <w:rPr>
                <w:sz w:val="20"/>
              </w:rPr>
              <w:t>Zestaw startowy wzorców dedykowanych dla techniki</w:t>
            </w:r>
          </w:p>
          <w:p w14:paraId="74AF649F" w14:textId="77777777" w:rsidR="00F82940" w:rsidRDefault="006C0698">
            <w:pPr>
              <w:rPr>
                <w:sz w:val="20"/>
              </w:rPr>
            </w:pPr>
            <w:r>
              <w:rPr>
                <w:sz w:val="20"/>
              </w:rPr>
              <w:t xml:space="preserve">ICP-MS: </w:t>
            </w:r>
            <w:r>
              <w:rPr>
                <w:color w:val="000000"/>
                <w:sz w:val="20"/>
                <w:shd w:val="clear" w:color="auto" w:fill="FFFFFF"/>
              </w:rPr>
              <w:t>P, K, Ca, Na, Mg, Fe, Mn, Zn, Cu, Co, B, I, Si, Ti, Pb, Cd, Ni, Se, Hg, As, Cr, Al, Mo, Sr oraz W</w:t>
            </w:r>
            <w:r>
              <w:rPr>
                <w:sz w:val="20"/>
              </w:rPr>
              <w:t xml:space="preserve"> o poj. min 250 ml (zgodność z ISO 17034 lub równoważną potwierdzona certyfikatem)</w:t>
            </w:r>
          </w:p>
          <w:p w14:paraId="07B41F47" w14:textId="77777777" w:rsidR="00F82940" w:rsidRDefault="006C0698">
            <w:pPr>
              <w:rPr>
                <w:sz w:val="20"/>
              </w:rPr>
            </w:pPr>
            <w:r>
              <w:rPr>
                <w:sz w:val="20"/>
              </w:rPr>
              <w:t>Wzorce wewnętrzne pokrywające pełen zakres mas co najmniej Sc, Rh, Re o poj. min 100 ml (zgodność z ISO 17034 lub równoważną potwierdzona certyfikatem).</w:t>
            </w:r>
          </w:p>
          <w:p w14:paraId="24208F7B" w14:textId="77777777" w:rsidR="00F82940" w:rsidRDefault="006C0698">
            <w:pPr>
              <w:rPr>
                <w:sz w:val="20"/>
              </w:rPr>
            </w:pPr>
            <w:r>
              <w:rPr>
                <w:sz w:val="20"/>
              </w:rPr>
              <w:t>Materiały certyfikowane CRM (materiał roślinny, gleba)</w:t>
            </w:r>
          </w:p>
          <w:p w14:paraId="102D2D5D" w14:textId="5C4EC446" w:rsidR="00F82940" w:rsidRDefault="006C0698">
            <w:pPr>
              <w:rPr>
                <w:sz w:val="20"/>
              </w:rPr>
            </w:pPr>
            <w:r>
              <w:rPr>
                <w:sz w:val="20"/>
              </w:rPr>
              <w:t xml:space="preserve">Kolby wykonane z PMP lub FEP – </w:t>
            </w:r>
            <w:r w:rsidR="007D37A6">
              <w:rPr>
                <w:sz w:val="20"/>
              </w:rPr>
              <w:t xml:space="preserve">min. </w:t>
            </w:r>
            <w:r>
              <w:rPr>
                <w:sz w:val="20"/>
              </w:rPr>
              <w:t xml:space="preserve">10 szt. o poj. 50 ml, </w:t>
            </w:r>
            <w:r w:rsidR="007D37A6">
              <w:rPr>
                <w:sz w:val="20"/>
              </w:rPr>
              <w:t xml:space="preserve">min. </w:t>
            </w:r>
            <w:r>
              <w:rPr>
                <w:sz w:val="20"/>
              </w:rPr>
              <w:t xml:space="preserve">10 szt. o poj. 100 ml, </w:t>
            </w:r>
            <w:r w:rsidR="007D37A6">
              <w:rPr>
                <w:sz w:val="20"/>
              </w:rPr>
              <w:t xml:space="preserve">min. </w:t>
            </w:r>
            <w:r>
              <w:rPr>
                <w:sz w:val="20"/>
              </w:rPr>
              <w:t>1 szt. o poj. 1000ml.</w:t>
            </w:r>
          </w:p>
          <w:p w14:paraId="30320DCC" w14:textId="77777777" w:rsidR="00F82940" w:rsidRDefault="006C0698">
            <w:pPr>
              <w:rPr>
                <w:sz w:val="20"/>
              </w:rPr>
            </w:pPr>
            <w:r>
              <w:rPr>
                <w:sz w:val="20"/>
              </w:rPr>
              <w:t>Reduktor dwustopniowy do butli z helem 6.0</w:t>
            </w:r>
          </w:p>
          <w:p w14:paraId="0B4809C1" w14:textId="77777777" w:rsidR="00F82940" w:rsidRDefault="006C0698">
            <w:pPr>
              <w:rPr>
                <w:sz w:val="20"/>
              </w:rPr>
            </w:pPr>
            <w:r>
              <w:rPr>
                <w:sz w:val="20"/>
              </w:rPr>
              <w:t>Butla 10L z gazem kolizyjnym (hel) o czystości 6.0.</w:t>
            </w:r>
          </w:p>
          <w:p w14:paraId="65AADEE4" w14:textId="77777777" w:rsidR="00417A4C" w:rsidRDefault="006C0698">
            <w:pPr>
              <w:rPr>
                <w:sz w:val="20"/>
              </w:rPr>
            </w:pPr>
            <w:r>
              <w:rPr>
                <w:sz w:val="20"/>
              </w:rPr>
              <w:t xml:space="preserve">Dwie butle z argonem o czystości 5.0 z </w:t>
            </w:r>
          </w:p>
          <w:p w14:paraId="6735D05B" w14:textId="77777777" w:rsidR="00F82940" w:rsidRDefault="006C0698">
            <w:pPr>
              <w:rPr>
                <w:sz w:val="20"/>
              </w:rPr>
            </w:pPr>
            <w:r>
              <w:rPr>
                <w:sz w:val="20"/>
              </w:rPr>
              <w:t xml:space="preserve">Stół laboratoryjny z blatem z żywicy fenolowej pod oferowany zestaw ICP-MS oraz mobilny </w:t>
            </w:r>
            <w:proofErr w:type="spellStart"/>
            <w:r>
              <w:rPr>
                <w:sz w:val="20"/>
              </w:rPr>
              <w:t>kontenerek</w:t>
            </w:r>
            <w:proofErr w:type="spellEnd"/>
            <w:r>
              <w:rPr>
                <w:sz w:val="20"/>
              </w:rPr>
              <w:t xml:space="preserve"> z szufladami na akcesoria.</w:t>
            </w:r>
          </w:p>
          <w:p w14:paraId="168712BF" w14:textId="77777777" w:rsidR="00F82940" w:rsidRDefault="006C0698">
            <w:pPr>
              <w:rPr>
                <w:sz w:val="20"/>
              </w:rPr>
            </w:pPr>
            <w:r>
              <w:rPr>
                <w:sz w:val="20"/>
              </w:rPr>
              <w:t>Zestaw pipet automatycznych, jednokanałowych o zmiennej pojemności:</w:t>
            </w:r>
          </w:p>
          <w:p w14:paraId="56E6DB23" w14:textId="202FDA2E" w:rsidR="00F82940" w:rsidRDefault="006C0698">
            <w:pPr>
              <w:rPr>
                <w:sz w:val="20"/>
              </w:rPr>
            </w:pPr>
            <w:r>
              <w:rPr>
                <w:sz w:val="20"/>
              </w:rPr>
              <w:t xml:space="preserve">- pojemność co najmniej 100 - 1000 µl </w:t>
            </w:r>
            <w:r w:rsidR="007D37A6">
              <w:rPr>
                <w:sz w:val="20"/>
              </w:rPr>
              <w:t>–</w:t>
            </w:r>
            <w:r>
              <w:rPr>
                <w:sz w:val="20"/>
              </w:rPr>
              <w:t xml:space="preserve"> </w:t>
            </w:r>
            <w:r w:rsidR="007D37A6">
              <w:rPr>
                <w:sz w:val="20"/>
              </w:rPr>
              <w:t xml:space="preserve">min. </w:t>
            </w:r>
            <w:r>
              <w:rPr>
                <w:sz w:val="20"/>
              </w:rPr>
              <w:t>1 szt.</w:t>
            </w:r>
          </w:p>
          <w:p w14:paraId="7171BEEE" w14:textId="3F34009A" w:rsidR="00F82940" w:rsidRDefault="006C0698">
            <w:pPr>
              <w:rPr>
                <w:sz w:val="20"/>
              </w:rPr>
            </w:pPr>
            <w:r>
              <w:rPr>
                <w:sz w:val="20"/>
              </w:rPr>
              <w:t xml:space="preserve">- pojemność co najmniej 500 - 5000 µl </w:t>
            </w:r>
            <w:r w:rsidR="007D37A6">
              <w:rPr>
                <w:sz w:val="20"/>
              </w:rPr>
              <w:t>–</w:t>
            </w:r>
            <w:r>
              <w:rPr>
                <w:sz w:val="20"/>
              </w:rPr>
              <w:t xml:space="preserve"> </w:t>
            </w:r>
            <w:r w:rsidR="007D37A6">
              <w:rPr>
                <w:sz w:val="20"/>
              </w:rPr>
              <w:t xml:space="preserve">min. </w:t>
            </w:r>
            <w:r>
              <w:rPr>
                <w:sz w:val="20"/>
              </w:rPr>
              <w:t>1 szt.</w:t>
            </w:r>
          </w:p>
          <w:p w14:paraId="33B69BE9" w14:textId="1AEE778C" w:rsidR="00F82940" w:rsidRDefault="006C0698">
            <w:pPr>
              <w:rPr>
                <w:sz w:val="20"/>
              </w:rPr>
            </w:pPr>
            <w:r>
              <w:rPr>
                <w:sz w:val="20"/>
              </w:rPr>
              <w:t xml:space="preserve">- pojemność co najmniej 1000 - 10000 µl </w:t>
            </w:r>
            <w:r w:rsidR="007D37A6">
              <w:rPr>
                <w:sz w:val="20"/>
              </w:rPr>
              <w:t>–</w:t>
            </w:r>
            <w:r>
              <w:rPr>
                <w:sz w:val="20"/>
              </w:rPr>
              <w:t xml:space="preserve"> </w:t>
            </w:r>
            <w:r w:rsidR="007D37A6">
              <w:rPr>
                <w:sz w:val="20"/>
              </w:rPr>
              <w:t xml:space="preserve">min. </w:t>
            </w:r>
            <w:r>
              <w:rPr>
                <w:sz w:val="20"/>
              </w:rPr>
              <w:t>1 szt.</w:t>
            </w:r>
          </w:p>
          <w:p w14:paraId="7F87FF66" w14:textId="77777777" w:rsidR="00F82940" w:rsidRDefault="006C0698">
            <w:pPr>
              <w:rPr>
                <w:sz w:val="20"/>
              </w:rPr>
            </w:pPr>
            <w:r>
              <w:rPr>
                <w:sz w:val="20"/>
              </w:rPr>
              <w:t>- końcówki do pipet co najmniej 1000 szt. każdego rodzaju</w:t>
            </w:r>
          </w:p>
          <w:p w14:paraId="1F5DF061" w14:textId="77777777" w:rsidR="00F82940" w:rsidRDefault="006C0698" w:rsidP="00417A4C">
            <w:pPr>
              <w:rPr>
                <w:sz w:val="20"/>
              </w:rPr>
            </w:pPr>
            <w:r>
              <w:rPr>
                <w:sz w:val="20"/>
              </w:rPr>
              <w:t>Laboratoryjny system wody demineralizowanej klasy I oraz klasy II ze zbiornikiem o pojemności co najmniej 6L Myjka ultradźwiękowa z grzaniem o pojemności co najmniej 14L z uchwytem.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B8AAF" w14:textId="77777777" w:rsidR="00F82940" w:rsidRPr="00FA6C11" w:rsidRDefault="00F82940">
            <w:pPr>
              <w:rPr>
                <w:sz w:val="20"/>
              </w:rPr>
            </w:pPr>
          </w:p>
        </w:tc>
      </w:tr>
      <w:tr w:rsidR="00F82940" w14:paraId="22B5D3CA" w14:textId="77777777"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E77F9" w14:textId="77777777" w:rsidR="00F82940" w:rsidRDefault="00F82940">
            <w:pPr>
              <w:rPr>
                <w:sz w:val="20"/>
              </w:rPr>
            </w:pPr>
          </w:p>
          <w:p w14:paraId="527D6405" w14:textId="77777777" w:rsidR="00F82940" w:rsidRDefault="00F82940">
            <w:pPr>
              <w:rPr>
                <w:sz w:val="20"/>
              </w:rPr>
            </w:pPr>
          </w:p>
          <w:p w14:paraId="2F73087B" w14:textId="77777777" w:rsidR="00F82940" w:rsidRDefault="00F82940">
            <w:pPr>
              <w:rPr>
                <w:sz w:val="20"/>
              </w:rPr>
            </w:pPr>
          </w:p>
          <w:p w14:paraId="6B192967" w14:textId="77777777" w:rsidR="00F82940" w:rsidRDefault="00F82940">
            <w:pPr>
              <w:rPr>
                <w:sz w:val="20"/>
              </w:rPr>
            </w:pPr>
          </w:p>
          <w:p w14:paraId="3F5642A3" w14:textId="77777777" w:rsidR="00F82940" w:rsidRDefault="00F82940">
            <w:pPr>
              <w:rPr>
                <w:sz w:val="20"/>
              </w:rPr>
            </w:pPr>
          </w:p>
          <w:p w14:paraId="6B47488B" w14:textId="77777777" w:rsidR="00F82940" w:rsidRDefault="00F82940">
            <w:pPr>
              <w:rPr>
                <w:sz w:val="20"/>
              </w:rPr>
            </w:pPr>
          </w:p>
          <w:p w14:paraId="28B6FAD4" w14:textId="77777777" w:rsidR="00F82940" w:rsidRDefault="00F82940">
            <w:pPr>
              <w:rPr>
                <w:sz w:val="20"/>
              </w:rPr>
            </w:pPr>
          </w:p>
          <w:p w14:paraId="0EC15416" w14:textId="77777777" w:rsidR="00F82940" w:rsidRDefault="00F82940">
            <w:pPr>
              <w:rPr>
                <w:sz w:val="20"/>
              </w:rPr>
            </w:pPr>
          </w:p>
          <w:p w14:paraId="29C384E5" w14:textId="77777777" w:rsidR="00F82940" w:rsidRDefault="006C0698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lastRenderedPageBreak/>
              <w:t>Parametry analityczne ICP-</w:t>
            </w:r>
            <w:proofErr w:type="gramStart"/>
            <w:r>
              <w:rPr>
                <w:b/>
                <w:bCs/>
                <w:sz w:val="20"/>
              </w:rPr>
              <w:t>MS ,</w:t>
            </w:r>
            <w:proofErr w:type="gramEnd"/>
            <w:r>
              <w:rPr>
                <w:b/>
                <w:bCs/>
                <w:sz w:val="20"/>
              </w:rPr>
              <w:t xml:space="preserve"> które powinny być osiągnięte jednoczenie w jednym trybie strojenia (bez gazu w komorze zderzeniowo-reakcyjnej)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E01CF" w14:textId="77777777" w:rsidR="00F82940" w:rsidRDefault="006C0698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 xml:space="preserve">Limity detekcji w </w:t>
            </w: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ng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>/l:</w:t>
            </w:r>
          </w:p>
          <w:p w14:paraId="16283A05" w14:textId="77777777" w:rsidR="00F82940" w:rsidRDefault="006C0698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ind w:left="317" w:hanging="28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Be (9)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≤ 0,5</w:t>
            </w:r>
          </w:p>
          <w:p w14:paraId="204680CC" w14:textId="77777777" w:rsidR="00F82940" w:rsidRDefault="006C0698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ind w:left="317" w:hanging="28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 (115)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≤ 0,1</w:t>
            </w:r>
          </w:p>
          <w:p w14:paraId="4BC7E7AD" w14:textId="77777777" w:rsidR="00F82940" w:rsidRDefault="006C0698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ind w:left="317" w:hanging="28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 (209)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≤ 0,1</w:t>
            </w:r>
          </w:p>
          <w:p w14:paraId="4F0FC252" w14:textId="77777777" w:rsidR="00F82940" w:rsidRDefault="006C0698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ind w:left="317" w:hanging="28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As (75)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≤ 10 (Hel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mode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EA1E7" w14:textId="77777777" w:rsidR="00F82940" w:rsidRPr="00FA6C11" w:rsidRDefault="00F82940">
            <w:pPr>
              <w:rPr>
                <w:sz w:val="20"/>
              </w:rPr>
            </w:pPr>
          </w:p>
        </w:tc>
      </w:tr>
      <w:tr w:rsidR="00F82940" w14:paraId="4979A8E5" w14:textId="77777777"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AC10E" w14:textId="77777777" w:rsidR="00F82940" w:rsidRDefault="00F82940">
            <w:pPr>
              <w:rPr>
                <w:sz w:val="20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1CF34D" w14:textId="77777777" w:rsidR="00F82940" w:rsidRDefault="006C0698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Czułość w </w:t>
            </w: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Mcps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>/</w:t>
            </w: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ppm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>:</w:t>
            </w:r>
          </w:p>
          <w:p w14:paraId="53AEBA2C" w14:textId="77777777" w:rsidR="00F82940" w:rsidRDefault="006C0698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ind w:left="317" w:hanging="28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 (7)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≥ 50</w:t>
            </w:r>
          </w:p>
          <w:p w14:paraId="712904B8" w14:textId="77777777" w:rsidR="00F82940" w:rsidRDefault="006C0698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ind w:left="317" w:hanging="28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 (89)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≥ 160</w:t>
            </w:r>
          </w:p>
          <w:p w14:paraId="4DA705C6" w14:textId="77777777" w:rsidR="00F82940" w:rsidRDefault="006C0698">
            <w:pPr>
              <w:pStyle w:val="Akapitzlist"/>
              <w:widowControl w:val="0"/>
              <w:numPr>
                <w:ilvl w:val="0"/>
                <w:numId w:val="1"/>
              </w:numPr>
              <w:spacing w:after="0" w:line="240" w:lineRule="auto"/>
              <w:ind w:left="317" w:hanging="28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Tl (205)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≥ 80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54B62" w14:textId="77777777" w:rsidR="00F82940" w:rsidRPr="00FA6C11" w:rsidRDefault="00F82940">
            <w:pPr>
              <w:rPr>
                <w:sz w:val="20"/>
              </w:rPr>
            </w:pPr>
          </w:p>
        </w:tc>
      </w:tr>
      <w:tr w:rsidR="00F82940" w14:paraId="14843B9C" w14:textId="77777777"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13F2B" w14:textId="77777777" w:rsidR="00F82940" w:rsidRDefault="00F82940">
            <w:pPr>
              <w:rPr>
                <w:sz w:val="20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F136A0" w14:textId="77777777" w:rsidR="00F82940" w:rsidRPr="00417A4C" w:rsidRDefault="006C0698" w:rsidP="00417A4C">
            <w:pPr>
              <w:rPr>
                <w:sz w:val="20"/>
                <w:szCs w:val="20"/>
              </w:rPr>
            </w:pPr>
            <w:proofErr w:type="spellStart"/>
            <w:r w:rsidRPr="00417A4C">
              <w:rPr>
                <w:sz w:val="20"/>
                <w:szCs w:val="20"/>
              </w:rPr>
              <w:t>CeO</w:t>
            </w:r>
            <w:proofErr w:type="spellEnd"/>
            <w:r w:rsidRPr="00417A4C">
              <w:rPr>
                <w:sz w:val="20"/>
                <w:szCs w:val="20"/>
              </w:rPr>
              <w:t>/Ce (bez gazu w komorze</w:t>
            </w:r>
            <w:proofErr w:type="gramStart"/>
            <w:r w:rsidRPr="007D37A6">
              <w:rPr>
                <w:sz w:val="20"/>
                <w:szCs w:val="20"/>
              </w:rPr>
              <w:t>):  ≤</w:t>
            </w:r>
            <w:proofErr w:type="gramEnd"/>
            <w:r w:rsidR="00417A4C" w:rsidRPr="007D37A6">
              <w:rPr>
                <w:sz w:val="20"/>
                <w:szCs w:val="20"/>
              </w:rPr>
              <w:t>2,0</w:t>
            </w:r>
            <w:r w:rsidRPr="007D37A6">
              <w:rPr>
                <w:sz w:val="20"/>
                <w:szCs w:val="20"/>
              </w:rPr>
              <w:t>%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98870" w14:textId="77777777" w:rsidR="00F82940" w:rsidRPr="00FA6C11" w:rsidRDefault="00F82940">
            <w:pPr>
              <w:rPr>
                <w:sz w:val="20"/>
              </w:rPr>
            </w:pPr>
          </w:p>
        </w:tc>
      </w:tr>
      <w:tr w:rsidR="00F82940" w14:paraId="38DCE303" w14:textId="77777777"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F7A28" w14:textId="77777777" w:rsidR="00F82940" w:rsidRDefault="00F82940">
            <w:pPr>
              <w:rPr>
                <w:sz w:val="20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2E2A00" w14:textId="77777777" w:rsidR="00F82940" w:rsidRPr="00417A4C" w:rsidRDefault="006C0698" w:rsidP="00417A4C">
            <w:pPr>
              <w:rPr>
                <w:sz w:val="20"/>
                <w:szCs w:val="20"/>
              </w:rPr>
            </w:pPr>
            <w:r w:rsidRPr="00417A4C">
              <w:rPr>
                <w:sz w:val="20"/>
                <w:szCs w:val="20"/>
              </w:rPr>
              <w:t>Ce++/Ce (bez gazu w komorze</w:t>
            </w:r>
            <w:proofErr w:type="gramStart"/>
            <w:r w:rsidRPr="00417A4C">
              <w:rPr>
                <w:sz w:val="20"/>
                <w:szCs w:val="20"/>
              </w:rPr>
              <w:t>):  ≤</w:t>
            </w:r>
            <w:proofErr w:type="gramEnd"/>
            <w:r w:rsidRPr="00417A4C">
              <w:rPr>
                <w:sz w:val="20"/>
                <w:szCs w:val="20"/>
              </w:rPr>
              <w:t xml:space="preserve"> </w:t>
            </w:r>
            <w:r w:rsidR="00417A4C" w:rsidRPr="00417A4C">
              <w:rPr>
                <w:sz w:val="20"/>
                <w:szCs w:val="20"/>
              </w:rPr>
              <w:t>2,0</w:t>
            </w:r>
            <w:r w:rsidRPr="00417A4C">
              <w:rPr>
                <w:sz w:val="20"/>
                <w:szCs w:val="20"/>
              </w:rPr>
              <w:t>%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DF0D5" w14:textId="77777777" w:rsidR="00F82940" w:rsidRPr="00FA6C11" w:rsidRDefault="00F82940">
            <w:pPr>
              <w:rPr>
                <w:sz w:val="20"/>
              </w:rPr>
            </w:pPr>
          </w:p>
        </w:tc>
      </w:tr>
      <w:tr w:rsidR="00F82940" w14:paraId="2BB59AD4" w14:textId="77777777"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DB672" w14:textId="77777777" w:rsidR="00F82940" w:rsidRDefault="00F82940">
            <w:pPr>
              <w:rPr>
                <w:sz w:val="20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CEA68" w14:textId="77777777" w:rsidR="00F82940" w:rsidRDefault="006C069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Tło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m/z </w:t>
            </w:r>
            <w:proofErr w:type="gramStart"/>
            <w:r>
              <w:rPr>
                <w:sz w:val="20"/>
                <w:szCs w:val="20"/>
                <w:lang w:val="en-US"/>
              </w:rPr>
              <w:t>9  ≤</w:t>
            </w:r>
            <w:proofErr w:type="gramEnd"/>
            <w:r>
              <w:rPr>
                <w:sz w:val="20"/>
                <w:szCs w:val="20"/>
                <w:lang w:val="en-US"/>
              </w:rPr>
              <w:t xml:space="preserve"> 1 cps (no gas), </w:t>
            </w:r>
            <w:proofErr w:type="gramStart"/>
            <w:r>
              <w:rPr>
                <w:sz w:val="20"/>
                <w:szCs w:val="20"/>
                <w:lang w:val="en-US"/>
              </w:rPr>
              <w:t>≤  0</w:t>
            </w:r>
            <w:proofErr w:type="gramEnd"/>
            <w:r>
              <w:rPr>
                <w:sz w:val="20"/>
                <w:szCs w:val="20"/>
                <w:lang w:val="en-US"/>
              </w:rPr>
              <w:t>,2 cps (Hel mode)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9A46C" w14:textId="77777777" w:rsidR="00F82940" w:rsidRPr="00FA6C11" w:rsidRDefault="00F82940">
            <w:pPr>
              <w:rPr>
                <w:sz w:val="20"/>
              </w:rPr>
            </w:pPr>
          </w:p>
        </w:tc>
      </w:tr>
      <w:tr w:rsidR="00F82940" w14:paraId="3C0CE64B" w14:textId="77777777"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17774" w14:textId="77777777" w:rsidR="00F82940" w:rsidRDefault="00F82940">
            <w:pPr>
              <w:rPr>
                <w:sz w:val="20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07F12" w14:textId="77777777" w:rsidR="00F82940" w:rsidRDefault="006C0698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Pre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cyzja stosunków izotopowych 107Ag/109Ag:</w:t>
            </w:r>
          </w:p>
          <w:p w14:paraId="0B27BEF7" w14:textId="77777777" w:rsidR="00F82940" w:rsidRDefault="006C0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≤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0,1 %RSD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5D303" w14:textId="77777777" w:rsidR="00F82940" w:rsidRPr="00FA6C11" w:rsidRDefault="00F82940">
            <w:pPr>
              <w:rPr>
                <w:sz w:val="20"/>
              </w:rPr>
            </w:pPr>
          </w:p>
        </w:tc>
      </w:tr>
      <w:tr w:rsidR="00F82940" w14:paraId="71307E52" w14:textId="77777777"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B9AAB" w14:textId="77777777" w:rsidR="00F82940" w:rsidRDefault="00F82940">
            <w:pPr>
              <w:rPr>
                <w:sz w:val="20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9980A4" w14:textId="77777777" w:rsidR="00F82940" w:rsidRDefault="006C0698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Stabilność w trybie standardowym i komory zderzeniowo-</w:t>
            </w:r>
            <w:proofErr w:type="gramStart"/>
            <w:r>
              <w:rPr>
                <w:rFonts w:eastAsiaTheme="minorHAnsi"/>
                <w:sz w:val="20"/>
                <w:szCs w:val="20"/>
                <w:lang w:eastAsia="en-US"/>
              </w:rPr>
              <w:t>reakcyjnej :</w:t>
            </w:r>
            <w:proofErr w:type="gramEnd"/>
          </w:p>
          <w:p w14:paraId="7DE8EA57" w14:textId="77777777" w:rsidR="00F82940" w:rsidRDefault="006C0698">
            <w:pPr>
              <w:widowControl w:val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długoterminowa: ≤ 3,0% RSD dla 2 godzin</w:t>
            </w:r>
          </w:p>
          <w:p w14:paraId="6B7318D8" w14:textId="77777777" w:rsidR="00F82940" w:rsidRDefault="006C0698" w:rsidP="00417A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krótk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oterminowa: ≤ </w:t>
            </w:r>
            <w:r w:rsidR="00417A4C">
              <w:rPr>
                <w:rFonts w:eastAsiaTheme="minorHAnsi"/>
                <w:sz w:val="20"/>
                <w:szCs w:val="20"/>
                <w:lang w:eastAsia="en-US"/>
              </w:rPr>
              <w:t>3,0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% RSD 20 minut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CFF72" w14:textId="77777777" w:rsidR="00F82940" w:rsidRPr="00FA6C11" w:rsidRDefault="00F82940">
            <w:pPr>
              <w:rPr>
                <w:sz w:val="20"/>
              </w:rPr>
            </w:pPr>
          </w:p>
        </w:tc>
      </w:tr>
      <w:tr w:rsidR="00F82940" w14:paraId="17E7C7B7" w14:textId="77777777"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AFBAF" w14:textId="77777777" w:rsidR="00F82940" w:rsidRDefault="00F82940">
            <w:pPr>
              <w:rPr>
                <w:sz w:val="20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4657FE" w14:textId="77777777" w:rsidR="00F82940" w:rsidRDefault="006C0698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Stabilność kalibracji masy:</w:t>
            </w:r>
          </w:p>
          <w:p w14:paraId="28AA8903" w14:textId="77777777" w:rsidR="00F82940" w:rsidRDefault="006C0698">
            <w:pPr>
              <w:widowControl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≤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0,05 u </w:t>
            </w:r>
            <w:r>
              <w:rPr>
                <w:sz w:val="20"/>
                <w:szCs w:val="20"/>
              </w:rPr>
              <w:t>na dzień,</w:t>
            </w:r>
          </w:p>
          <w:p w14:paraId="3156F47C" w14:textId="77777777" w:rsidR="00F82940" w:rsidRDefault="006C0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≤ 0,1 u na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6 miesięcy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DFBF5" w14:textId="77777777" w:rsidR="00F82940" w:rsidRPr="00FA6C11" w:rsidRDefault="00F82940">
            <w:pPr>
              <w:rPr>
                <w:sz w:val="20"/>
              </w:rPr>
            </w:pPr>
          </w:p>
        </w:tc>
      </w:tr>
      <w:tr w:rsidR="00F82940" w14:paraId="140F148F" w14:textId="77777777"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56590" w14:textId="77777777" w:rsidR="00F82940" w:rsidRDefault="00F82940">
            <w:pPr>
              <w:rPr>
                <w:sz w:val="20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613FD" w14:textId="77777777" w:rsidR="00F82940" w:rsidRDefault="006C0698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Czułość </w:t>
            </w: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abundancji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>:</w:t>
            </w:r>
          </w:p>
          <w:p w14:paraId="74E9A01B" w14:textId="77777777" w:rsidR="00F82940" w:rsidRDefault="006C0698">
            <w:pPr>
              <w:widowControl w:val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≤ 5 x 10</w:t>
            </w:r>
            <w:r>
              <w:rPr>
                <w:rFonts w:eastAsiaTheme="minorHAnsi"/>
                <w:sz w:val="20"/>
                <w:szCs w:val="20"/>
                <w:vertAlign w:val="superscript"/>
              </w:rPr>
              <w:t>-7</w:t>
            </w:r>
            <w:r>
              <w:rPr>
                <w:rFonts w:eastAsiaTheme="minorHAnsi"/>
                <w:sz w:val="20"/>
                <w:szCs w:val="20"/>
              </w:rPr>
              <w:t xml:space="preserve"> po stronie niskich mas</w:t>
            </w:r>
          </w:p>
          <w:p w14:paraId="41B02BC9" w14:textId="77777777" w:rsidR="00F82940" w:rsidRDefault="006C0698">
            <w:pPr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≤ 1 x 10</w:t>
            </w:r>
            <w:r>
              <w:rPr>
                <w:rFonts w:eastAsiaTheme="minorHAnsi"/>
                <w:sz w:val="20"/>
                <w:szCs w:val="20"/>
                <w:vertAlign w:val="superscript"/>
                <w:lang w:eastAsia="en-US"/>
              </w:rPr>
              <w:t>-7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po stronie wysokich mas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CA127" w14:textId="77777777" w:rsidR="00F82940" w:rsidRPr="00FA6C11" w:rsidRDefault="00F82940">
            <w:pPr>
              <w:rPr>
                <w:sz w:val="20"/>
              </w:rPr>
            </w:pPr>
          </w:p>
        </w:tc>
      </w:tr>
      <w:tr w:rsidR="00F82940" w14:paraId="6769FBE7" w14:textId="77777777"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47F0D" w14:textId="77777777" w:rsidR="00F82940" w:rsidRDefault="00F82940">
            <w:pPr>
              <w:jc w:val="center"/>
              <w:rPr>
                <w:b/>
                <w:bCs/>
                <w:sz w:val="20"/>
              </w:rPr>
            </w:pPr>
          </w:p>
          <w:p w14:paraId="58DAEC0A" w14:textId="77777777" w:rsidR="00F82940" w:rsidRDefault="00F82940">
            <w:pPr>
              <w:jc w:val="center"/>
              <w:rPr>
                <w:b/>
                <w:bCs/>
                <w:sz w:val="20"/>
              </w:rPr>
            </w:pPr>
          </w:p>
          <w:p w14:paraId="619E1F10" w14:textId="77777777" w:rsidR="00F82940" w:rsidRDefault="00F82940">
            <w:pPr>
              <w:jc w:val="center"/>
              <w:rPr>
                <w:b/>
                <w:bCs/>
                <w:sz w:val="20"/>
              </w:rPr>
            </w:pPr>
          </w:p>
          <w:p w14:paraId="0A1A8414" w14:textId="77777777" w:rsidR="00F82940" w:rsidRDefault="00F82940">
            <w:pPr>
              <w:jc w:val="center"/>
              <w:rPr>
                <w:b/>
                <w:bCs/>
                <w:sz w:val="20"/>
              </w:rPr>
            </w:pPr>
          </w:p>
          <w:p w14:paraId="3649AFE2" w14:textId="77777777" w:rsidR="00F82940" w:rsidRDefault="00F82940">
            <w:pPr>
              <w:jc w:val="center"/>
              <w:rPr>
                <w:b/>
                <w:bCs/>
                <w:sz w:val="20"/>
              </w:rPr>
            </w:pPr>
          </w:p>
          <w:p w14:paraId="43ED48EB" w14:textId="77777777" w:rsidR="00F82940" w:rsidRDefault="00F82940">
            <w:pPr>
              <w:jc w:val="center"/>
              <w:rPr>
                <w:b/>
                <w:bCs/>
                <w:sz w:val="20"/>
              </w:rPr>
            </w:pPr>
          </w:p>
          <w:p w14:paraId="011334B8" w14:textId="77777777" w:rsidR="00F82940" w:rsidRDefault="00F82940">
            <w:pPr>
              <w:jc w:val="center"/>
              <w:rPr>
                <w:b/>
                <w:bCs/>
                <w:sz w:val="20"/>
              </w:rPr>
            </w:pPr>
          </w:p>
          <w:p w14:paraId="58DA260C" w14:textId="77777777" w:rsidR="00F82940" w:rsidRDefault="00F82940">
            <w:pPr>
              <w:jc w:val="center"/>
              <w:rPr>
                <w:b/>
                <w:bCs/>
                <w:sz w:val="20"/>
              </w:rPr>
            </w:pPr>
          </w:p>
          <w:p w14:paraId="43F284D5" w14:textId="77777777" w:rsidR="00F82940" w:rsidRDefault="00F82940">
            <w:pPr>
              <w:jc w:val="center"/>
              <w:rPr>
                <w:b/>
                <w:bCs/>
                <w:sz w:val="20"/>
              </w:rPr>
            </w:pPr>
          </w:p>
          <w:p w14:paraId="49DEC8F4" w14:textId="77777777" w:rsidR="00F82940" w:rsidRDefault="00F82940">
            <w:pPr>
              <w:jc w:val="center"/>
              <w:rPr>
                <w:b/>
                <w:bCs/>
                <w:sz w:val="20"/>
              </w:rPr>
            </w:pPr>
          </w:p>
          <w:p w14:paraId="02D00FDC" w14:textId="77777777" w:rsidR="00F82940" w:rsidRDefault="00F82940">
            <w:pPr>
              <w:jc w:val="center"/>
              <w:rPr>
                <w:b/>
                <w:bCs/>
                <w:sz w:val="20"/>
              </w:rPr>
            </w:pPr>
          </w:p>
          <w:p w14:paraId="02FD2EE3" w14:textId="77777777" w:rsidR="00F82940" w:rsidRDefault="00F82940">
            <w:pPr>
              <w:jc w:val="center"/>
              <w:rPr>
                <w:b/>
                <w:bCs/>
                <w:sz w:val="20"/>
              </w:rPr>
            </w:pPr>
          </w:p>
          <w:p w14:paraId="45FC6447" w14:textId="77777777" w:rsidR="00F82940" w:rsidRDefault="00F82940">
            <w:pPr>
              <w:jc w:val="center"/>
              <w:rPr>
                <w:b/>
                <w:bCs/>
                <w:sz w:val="20"/>
              </w:rPr>
            </w:pPr>
          </w:p>
          <w:p w14:paraId="7E9FCFE7" w14:textId="77777777" w:rsidR="00F82940" w:rsidRDefault="00F82940">
            <w:pPr>
              <w:jc w:val="center"/>
              <w:rPr>
                <w:b/>
                <w:bCs/>
                <w:sz w:val="20"/>
              </w:rPr>
            </w:pPr>
          </w:p>
          <w:p w14:paraId="53F7BA7E" w14:textId="77777777" w:rsidR="00F82940" w:rsidRDefault="00F82940">
            <w:pPr>
              <w:jc w:val="center"/>
              <w:rPr>
                <w:b/>
                <w:bCs/>
                <w:sz w:val="20"/>
              </w:rPr>
            </w:pPr>
          </w:p>
          <w:p w14:paraId="61BA4B10" w14:textId="77777777" w:rsidR="00F82940" w:rsidRDefault="006C0698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Mineralizator mikrofalowy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E961B" w14:textId="77777777" w:rsidR="00F82940" w:rsidRDefault="006C0698">
            <w:pPr>
              <w:rPr>
                <w:sz w:val="20"/>
              </w:rPr>
            </w:pPr>
            <w:r>
              <w:rPr>
                <w:sz w:val="20"/>
              </w:rPr>
              <w:t>Mineralizator o parametrach minimalnych:</w:t>
            </w:r>
          </w:p>
          <w:p w14:paraId="703155DC" w14:textId="77777777" w:rsidR="00F82940" w:rsidRDefault="006C0698">
            <w:pPr>
              <w:rPr>
                <w:sz w:val="20"/>
              </w:rPr>
            </w:pPr>
            <w:r>
              <w:rPr>
                <w:sz w:val="20"/>
              </w:rPr>
              <w:t>- dotykowy panel kontrolny do sterowania,</w:t>
            </w:r>
          </w:p>
          <w:p w14:paraId="2FB7C0C6" w14:textId="77777777" w:rsidR="00F82940" w:rsidRDefault="006C0698">
            <w:pPr>
              <w:rPr>
                <w:sz w:val="20"/>
              </w:rPr>
            </w:pPr>
            <w:r>
              <w:rPr>
                <w:sz w:val="20"/>
              </w:rPr>
              <w:t>- uchylne drzwi z przeszkleniem do łatwego podglądu wnętrza komory,</w:t>
            </w:r>
          </w:p>
          <w:p w14:paraId="376B3C7A" w14:textId="496CEE81" w:rsidR="00F82940" w:rsidRDefault="006C0698">
            <w:pPr>
              <w:rPr>
                <w:sz w:val="20"/>
              </w:rPr>
            </w:pPr>
            <w:r>
              <w:rPr>
                <w:sz w:val="20"/>
              </w:rPr>
              <w:t>- objętość komory wewnętrznej pieca poniżej 57</w:t>
            </w:r>
            <w:r w:rsidR="007D37A6">
              <w:rPr>
                <w:sz w:val="20"/>
              </w:rPr>
              <w:t xml:space="preserve"> </w:t>
            </w:r>
            <w:r>
              <w:rPr>
                <w:sz w:val="20"/>
              </w:rPr>
              <w:t>dm3,</w:t>
            </w:r>
          </w:p>
          <w:p w14:paraId="27FBF847" w14:textId="77777777" w:rsidR="00F82940" w:rsidRDefault="006C0698">
            <w:pPr>
              <w:rPr>
                <w:sz w:val="20"/>
              </w:rPr>
            </w:pPr>
            <w:r>
              <w:rPr>
                <w:sz w:val="20"/>
              </w:rPr>
              <w:t>- wbudowane magnetrony o łącznej mocy co najmniej 1800Wat,</w:t>
            </w:r>
          </w:p>
          <w:p w14:paraId="08707B1C" w14:textId="5BBCD7E2" w:rsidR="00F82940" w:rsidRDefault="006C0698">
            <w:pPr>
              <w:rPr>
                <w:sz w:val="20"/>
              </w:rPr>
            </w:pPr>
            <w:r>
              <w:rPr>
                <w:sz w:val="20"/>
              </w:rPr>
              <w:t>- komora wewnętrzna wykonana ze stali nierdzewnej 316 pokrytej wielowarstwowo teflonem</w:t>
            </w:r>
            <w:r w:rsidR="007D37A6">
              <w:rPr>
                <w:sz w:val="20"/>
              </w:rPr>
              <w:t xml:space="preserve"> lub równoważnej</w:t>
            </w:r>
            <w:r>
              <w:rPr>
                <w:sz w:val="20"/>
              </w:rPr>
              <w:t>,</w:t>
            </w:r>
          </w:p>
          <w:p w14:paraId="5E2FA74E" w14:textId="77777777" w:rsidR="00F82940" w:rsidRDefault="006C0698">
            <w:pPr>
              <w:rPr>
                <w:sz w:val="20"/>
              </w:rPr>
            </w:pPr>
            <w:r>
              <w:rPr>
                <w:sz w:val="20"/>
              </w:rPr>
              <w:t>- aktywny system kontroli mocy mikrofalowej typu PID,</w:t>
            </w:r>
          </w:p>
          <w:p w14:paraId="653235C6" w14:textId="77777777" w:rsidR="00F82940" w:rsidRDefault="006C0698">
            <w:pPr>
              <w:rPr>
                <w:sz w:val="20"/>
              </w:rPr>
            </w:pPr>
            <w:r>
              <w:rPr>
                <w:sz w:val="20"/>
              </w:rPr>
              <w:t>- system kontroli temperatury we wszystkich naczyniach oparty o czujnik IR bez konieczności stosowania dodatkowych czujników w postaci np. światłowodu czy termopary,</w:t>
            </w:r>
          </w:p>
          <w:p w14:paraId="5245CFFC" w14:textId="77777777" w:rsidR="00F82940" w:rsidRDefault="006C0698">
            <w:pPr>
              <w:rPr>
                <w:sz w:val="20"/>
              </w:rPr>
            </w:pPr>
            <w:r>
              <w:rPr>
                <w:sz w:val="20"/>
              </w:rPr>
              <w:t>- odczyt temperatury od spodu naczyń do mineralizacji,</w:t>
            </w:r>
          </w:p>
          <w:p w14:paraId="5B48D554" w14:textId="77777777" w:rsidR="00F82940" w:rsidRDefault="006C0698">
            <w:pPr>
              <w:rPr>
                <w:sz w:val="20"/>
              </w:rPr>
            </w:pPr>
            <w:r>
              <w:rPr>
                <w:sz w:val="20"/>
              </w:rPr>
              <w:t>- system kontroli ciśnienia maksymalnego w naczyniach umożliwiający automatyczne uwalnianie nadciśnienia bez konieczności przerywania procesu mineralizacji i ingerencji w naczynia,</w:t>
            </w:r>
          </w:p>
          <w:p w14:paraId="142CEF1B" w14:textId="59CC0ED5" w:rsidR="00F82940" w:rsidRDefault="006C0698">
            <w:pPr>
              <w:rPr>
                <w:sz w:val="20"/>
              </w:rPr>
            </w:pPr>
            <w:r>
              <w:rPr>
                <w:sz w:val="20"/>
              </w:rPr>
              <w:t xml:space="preserve">- co najmniej 16-pozycyjny rotor na naczynia o pojemności </w:t>
            </w:r>
            <w:r w:rsidR="007D37A6">
              <w:rPr>
                <w:sz w:val="20"/>
              </w:rPr>
              <w:t xml:space="preserve">min. </w:t>
            </w:r>
            <w:r>
              <w:rPr>
                <w:sz w:val="20"/>
              </w:rPr>
              <w:t>100 ml,</w:t>
            </w:r>
          </w:p>
          <w:p w14:paraId="1ADD8E64" w14:textId="5EABDF5F" w:rsidR="00F82940" w:rsidRDefault="006C0698">
            <w:pPr>
              <w:rPr>
                <w:sz w:val="20"/>
              </w:rPr>
            </w:pPr>
            <w:r>
              <w:rPr>
                <w:sz w:val="20"/>
              </w:rPr>
              <w:t xml:space="preserve">- zestaw 16 kompletnych ciśnieniowych naczyń wraz z wkładami teflonowymi </w:t>
            </w:r>
            <w:r w:rsidR="007D37A6">
              <w:rPr>
                <w:sz w:val="20"/>
              </w:rPr>
              <w:t xml:space="preserve">min. </w:t>
            </w:r>
            <w:r>
              <w:rPr>
                <w:sz w:val="20"/>
              </w:rPr>
              <w:t>100</w:t>
            </w:r>
            <w:r w:rsidR="007D37A6">
              <w:rPr>
                <w:sz w:val="20"/>
              </w:rPr>
              <w:t xml:space="preserve"> </w:t>
            </w:r>
            <w:r>
              <w:rPr>
                <w:sz w:val="20"/>
              </w:rPr>
              <w:t>ml, TFM oraz osłonami PEEK,</w:t>
            </w:r>
          </w:p>
          <w:p w14:paraId="40AC52EB" w14:textId="28CE48D6" w:rsidR="00F82940" w:rsidRDefault="006C0698">
            <w:pPr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color w:val="111111"/>
                <w:sz w:val="20"/>
              </w:rPr>
              <w:t xml:space="preserve">zestaw </w:t>
            </w:r>
            <w:r w:rsidR="007D37A6">
              <w:rPr>
                <w:color w:val="111111"/>
                <w:sz w:val="20"/>
              </w:rPr>
              <w:t xml:space="preserve">min. </w:t>
            </w:r>
            <w:r>
              <w:rPr>
                <w:color w:val="111111"/>
                <w:sz w:val="20"/>
              </w:rPr>
              <w:t>16 sztuk</w:t>
            </w:r>
            <w:r>
              <w:rPr>
                <w:color w:val="EE0000"/>
                <w:sz w:val="20"/>
              </w:rPr>
              <w:t xml:space="preserve"> </w:t>
            </w:r>
            <w:r>
              <w:rPr>
                <w:sz w:val="20"/>
              </w:rPr>
              <w:t xml:space="preserve">zapasowych wkładów teflonowych oferowanych naczyń </w:t>
            </w:r>
            <w:r w:rsidR="007D37A6">
              <w:rPr>
                <w:sz w:val="20"/>
              </w:rPr>
              <w:t xml:space="preserve">min. </w:t>
            </w:r>
            <w:r>
              <w:rPr>
                <w:sz w:val="20"/>
              </w:rPr>
              <w:t>100ml TFM wraz z przykrywkami,</w:t>
            </w:r>
          </w:p>
          <w:p w14:paraId="2DF5CAE1" w14:textId="77777777" w:rsidR="00F82940" w:rsidRDefault="006C0698">
            <w:pPr>
              <w:rPr>
                <w:sz w:val="20"/>
              </w:rPr>
            </w:pPr>
            <w:r>
              <w:rPr>
                <w:sz w:val="20"/>
              </w:rPr>
              <w:t>- temperatura mineralizacji w oferowanych naczyniach co najmniej 240</w:t>
            </w:r>
            <w:r>
              <w:rPr>
                <w:sz w:val="20"/>
                <w:vertAlign w:val="superscript"/>
              </w:rPr>
              <w:t>o</w:t>
            </w:r>
            <w:r>
              <w:rPr>
                <w:sz w:val="20"/>
              </w:rPr>
              <w:t>C,</w:t>
            </w:r>
          </w:p>
          <w:p w14:paraId="4974D47B" w14:textId="77777777" w:rsidR="00F82940" w:rsidRDefault="006C0698">
            <w:pPr>
              <w:rPr>
                <w:sz w:val="20"/>
              </w:rPr>
            </w:pPr>
            <w:r>
              <w:rPr>
                <w:sz w:val="20"/>
              </w:rPr>
              <w:t>- przykrywki naczyń wyposażone w sprężyny,</w:t>
            </w:r>
          </w:p>
          <w:p w14:paraId="22085C1C" w14:textId="77777777" w:rsidR="00F82940" w:rsidRDefault="006C0698">
            <w:pPr>
              <w:rPr>
                <w:sz w:val="20"/>
              </w:rPr>
            </w:pPr>
            <w:r>
              <w:rPr>
                <w:sz w:val="20"/>
              </w:rPr>
              <w:t>- system automatycznego rozpoznawania typu używanego rotora z naczyniami,</w:t>
            </w:r>
          </w:p>
          <w:p w14:paraId="35C26774" w14:textId="77777777" w:rsidR="00F82940" w:rsidRDefault="006C0698">
            <w:pPr>
              <w:rPr>
                <w:sz w:val="20"/>
              </w:rPr>
            </w:pPr>
            <w:r>
              <w:rPr>
                <w:sz w:val="20"/>
              </w:rPr>
              <w:t>- zintegrowany system wyciągowy odporny na korozję umożliwiający szybkie schłodzenie naczyń po zakończeniu procesu mineralizacji,</w:t>
            </w:r>
          </w:p>
          <w:p w14:paraId="7E079957" w14:textId="77777777" w:rsidR="00F82940" w:rsidRDefault="006C0698">
            <w:pPr>
              <w:rPr>
                <w:sz w:val="20"/>
              </w:rPr>
            </w:pPr>
            <w:r>
              <w:rPr>
                <w:sz w:val="20"/>
              </w:rPr>
              <w:t>- systemy zabezpieczeń wyłączający proces/redukujący mikrofale w przypadku np. otwarcia drzwi, reakcji egzotermicznej, awarii magnetronu,</w:t>
            </w:r>
          </w:p>
          <w:p w14:paraId="04929466" w14:textId="6FE55629" w:rsidR="00F82940" w:rsidRDefault="006C0698">
            <w:pPr>
              <w:rPr>
                <w:sz w:val="20"/>
              </w:rPr>
            </w:pPr>
            <w:r>
              <w:rPr>
                <w:sz w:val="20"/>
              </w:rPr>
              <w:t xml:space="preserve">- możliwość rozbudowy o co najmniej 40-pozycyjny rotor na naczynia o pojemności </w:t>
            </w:r>
            <w:r w:rsidR="007D37A6">
              <w:rPr>
                <w:sz w:val="20"/>
              </w:rPr>
              <w:t xml:space="preserve">min. </w:t>
            </w:r>
            <w:r>
              <w:rPr>
                <w:sz w:val="20"/>
              </w:rPr>
              <w:t>60 ml,</w:t>
            </w:r>
          </w:p>
          <w:p w14:paraId="0653AEDA" w14:textId="77777777" w:rsidR="00F82940" w:rsidRDefault="006C0698">
            <w:pPr>
              <w:rPr>
                <w:sz w:val="20"/>
              </w:rPr>
            </w:pPr>
            <w:r>
              <w:rPr>
                <w:sz w:val="20"/>
              </w:rPr>
              <w:t>- zaimplementowane oprogramowanie sterujące do:</w:t>
            </w:r>
          </w:p>
          <w:p w14:paraId="53679199" w14:textId="77777777" w:rsidR="00F82940" w:rsidRDefault="006C0698">
            <w:pPr>
              <w:rPr>
                <w:sz w:val="20"/>
              </w:rPr>
            </w:pPr>
            <w:r>
              <w:rPr>
                <w:sz w:val="20"/>
              </w:rPr>
              <w:t>* programowania i kontrolowania temperatury, czasu oraz mocy w trakcie całego procesu mineralizacji,</w:t>
            </w:r>
          </w:p>
          <w:p w14:paraId="47498175" w14:textId="77777777" w:rsidR="00F82940" w:rsidRDefault="006C0698">
            <w:pPr>
              <w:rPr>
                <w:sz w:val="20"/>
              </w:rPr>
            </w:pPr>
            <w:r>
              <w:rPr>
                <w:sz w:val="20"/>
              </w:rPr>
              <w:t>* zapisu procedur użytkownika i ich archiwizacji,</w:t>
            </w:r>
          </w:p>
          <w:p w14:paraId="69F84E67" w14:textId="77777777" w:rsidR="00F82940" w:rsidRDefault="006C0698">
            <w:pPr>
              <w:rPr>
                <w:sz w:val="20"/>
              </w:rPr>
            </w:pPr>
            <w:r>
              <w:rPr>
                <w:sz w:val="20"/>
              </w:rPr>
              <w:t>* wgrana biblioteka metod dla różnych typów próbek,</w:t>
            </w:r>
          </w:p>
          <w:p w14:paraId="75E4AAA5" w14:textId="77777777" w:rsidR="00F82940" w:rsidRDefault="006C0698">
            <w:pPr>
              <w:rPr>
                <w:sz w:val="20"/>
              </w:rPr>
            </w:pPr>
            <w:r>
              <w:rPr>
                <w:sz w:val="20"/>
              </w:rPr>
              <w:t>* automatycznego dobru dostarczanych mikrofal w celu osiągnięcia zadanych parametrów metody,</w:t>
            </w:r>
          </w:p>
          <w:p w14:paraId="607364FD" w14:textId="77777777" w:rsidR="00F82940" w:rsidRDefault="006C0698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* programowania metod jedno i wieloetapowych,</w:t>
            </w:r>
          </w:p>
          <w:p w14:paraId="45F6313A" w14:textId="77777777" w:rsidR="00F82940" w:rsidRDefault="006C0698">
            <w:pPr>
              <w:rPr>
                <w:sz w:val="20"/>
              </w:rPr>
            </w:pPr>
            <w:r>
              <w:rPr>
                <w:sz w:val="20"/>
              </w:rPr>
              <w:t>* pracy z metodykami typu jedno dotknięcie,</w:t>
            </w:r>
          </w:p>
          <w:p w14:paraId="10CB4674" w14:textId="77777777" w:rsidR="00F82940" w:rsidRDefault="006C0698">
            <w:pPr>
              <w:rPr>
                <w:sz w:val="20"/>
              </w:rPr>
            </w:pPr>
            <w:r>
              <w:rPr>
                <w:sz w:val="20"/>
              </w:rPr>
              <w:t>* automatyczne testy sprawności urządzenia przed przystąpieniem do etapu mineralizacji.</w:t>
            </w:r>
          </w:p>
          <w:p w14:paraId="615A9573" w14:textId="77777777" w:rsidR="00F82940" w:rsidRDefault="006C0698">
            <w:pPr>
              <w:rPr>
                <w:sz w:val="20"/>
              </w:rPr>
            </w:pPr>
            <w:r>
              <w:rPr>
                <w:sz w:val="20"/>
              </w:rPr>
              <w:t>Stojaki na naczynia oraz klucz do zamykania naczyń wykonane z tworzywa.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4374A" w14:textId="77777777" w:rsidR="00F82940" w:rsidRPr="00FA6C11" w:rsidRDefault="00F82940">
            <w:pPr>
              <w:rPr>
                <w:sz w:val="20"/>
              </w:rPr>
            </w:pPr>
          </w:p>
        </w:tc>
      </w:tr>
      <w:tr w:rsidR="00F82940" w14:paraId="3A7FF52A" w14:textId="77777777"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1CE04" w14:textId="77777777" w:rsidR="00F82940" w:rsidRDefault="00F8294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2796E62" w14:textId="77777777" w:rsidR="00F82940" w:rsidRDefault="00F8294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78C73E7" w14:textId="77777777" w:rsidR="00F82940" w:rsidRDefault="00F8294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24737A3" w14:textId="77777777" w:rsidR="00F82940" w:rsidRDefault="00F8294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12E5670" w14:textId="77777777" w:rsidR="00F82940" w:rsidRDefault="00F8294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9B6C1A8" w14:textId="77777777" w:rsidR="00F82940" w:rsidRDefault="00F8294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33021FF" w14:textId="77777777" w:rsidR="00F82940" w:rsidRDefault="006C069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Dostawa i uruchomienie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516EA" w14:textId="1117981E" w:rsidR="00F82940" w:rsidRDefault="006C0698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Urządzenia fabrycznie nowe, dostarczone w oryginalnych nienaruszonych opakowaniach producenta, z bieżącej produkcji. Rok produkcji nie wcześniej niż 2025.</w:t>
            </w:r>
          </w:p>
          <w:p w14:paraId="0A9D02B3" w14:textId="77777777" w:rsidR="00F82940" w:rsidRDefault="006C0698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Transport, rozładunek, wniesienie, montaż i zainstalowanie urządzenia w miejscu wskazanym przez Zamawiającego oraz w terminie uzgodnionym z Zamawiającym.</w:t>
            </w:r>
          </w:p>
          <w:p w14:paraId="447D51E3" w14:textId="77777777" w:rsidR="00F82940" w:rsidRDefault="006C0698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Dostosowanie istniejącej instalacji wentylacyjnej w laboratorium i podłączenie do niej spektrometru wraz z obudową automatycznego podajnika próbek.</w:t>
            </w:r>
          </w:p>
          <w:p w14:paraId="16BB4889" w14:textId="77777777" w:rsidR="00F82940" w:rsidRDefault="006C0698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Dostarczenie oraz montaż półautomatycznego panelu redukcyjnego do argonu umożliwiającego naprzemienne korzystanie z 1 x 1 butli z argonem. Poprowadzenie instalacji gazowej od miejsca składowania butli (na zewnątrz budynku) do laboratorium wraz z montażem punktu poboru argonu przy aparacie. Podłączenie spektrometru do wykonanej instalacji.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A65CB" w14:textId="77777777" w:rsidR="00F82940" w:rsidRPr="00FA6C11" w:rsidRDefault="00F82940">
            <w:pPr>
              <w:rPr>
                <w:sz w:val="20"/>
              </w:rPr>
            </w:pPr>
          </w:p>
        </w:tc>
      </w:tr>
      <w:tr w:rsidR="00F82940" w14:paraId="4DABB929" w14:textId="77777777"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D0C9F" w14:textId="77777777" w:rsidR="00F82940" w:rsidRDefault="00F8294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60A0AB9" w14:textId="77777777" w:rsidR="00F82940" w:rsidRDefault="00F8294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A4A48AD" w14:textId="77777777" w:rsidR="00F82940" w:rsidRDefault="00F8294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ED2FD3A" w14:textId="77777777" w:rsidR="00F82940" w:rsidRDefault="006C069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Szkolenia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94E98" w14:textId="77777777" w:rsidR="00F82940" w:rsidRDefault="006C0698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Bezpłatne szkolenie obsługowe: 3 dni w siedzibie Zamawiającego z uruchomiania, obsługi oraz konserwacji sprzętu.</w:t>
            </w:r>
          </w:p>
          <w:p w14:paraId="4A5903B8" w14:textId="77777777" w:rsidR="00F82940" w:rsidRDefault="006C0698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Bezpłatne szkolenie aplikacyjne: 7 dni, realizowane przez specjalistę aplikacyjnego na dostarczonej aparaturze w siedzibie Zamawiającego.</w:t>
            </w:r>
          </w:p>
          <w:p w14:paraId="53F09644" w14:textId="77777777" w:rsidR="00F82940" w:rsidRDefault="006C0698">
            <w:pPr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Oba szkolenia zakończone certyfikatami dla wszystkich Uczestników.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1822C" w14:textId="77777777" w:rsidR="00F82940" w:rsidRPr="00FA6C11" w:rsidRDefault="00F82940">
            <w:pPr>
              <w:rPr>
                <w:sz w:val="20"/>
              </w:rPr>
            </w:pPr>
          </w:p>
        </w:tc>
      </w:tr>
      <w:tr w:rsidR="00F82940" w14:paraId="1A587148" w14:textId="77777777"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B384E" w14:textId="77777777" w:rsidR="00F82940" w:rsidRDefault="00F8294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DDBDD15" w14:textId="77777777" w:rsidR="00F82940" w:rsidRDefault="00F8294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6BD32D0" w14:textId="77777777" w:rsidR="00F82940" w:rsidRDefault="006C069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Wymagania serwisowe w okresie gwarancji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33AA4" w14:textId="65F20683" w:rsidR="00F82940" w:rsidRDefault="006C0698">
            <w:pPr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Okres gwarancji:</w:t>
            </w:r>
            <w:r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C70E77" w:rsidRPr="00C70E77">
              <w:rPr>
                <w:rFonts w:eastAsiaTheme="minorHAnsi"/>
                <w:sz w:val="20"/>
                <w:szCs w:val="20"/>
                <w:lang w:eastAsia="en-US"/>
              </w:rPr>
              <w:t xml:space="preserve">min. </w:t>
            </w:r>
            <w:r w:rsidRPr="00C70E77">
              <w:rPr>
                <w:rFonts w:eastAsiaTheme="minorHAnsi"/>
                <w:sz w:val="20"/>
                <w:szCs w:val="20"/>
                <w:lang w:eastAsia="en-US"/>
              </w:rPr>
              <w:t>36 miesięcy</w:t>
            </w:r>
          </w:p>
          <w:p w14:paraId="0AFD80B2" w14:textId="77777777" w:rsidR="00F82940" w:rsidRDefault="006C0698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Przeglądy, serwis i naprawy w okresie gwarancji muszą </w:t>
            </w:r>
            <w:proofErr w:type="gramStart"/>
            <w:r>
              <w:rPr>
                <w:rFonts w:eastAsiaTheme="minorHAnsi"/>
                <w:sz w:val="20"/>
                <w:szCs w:val="20"/>
                <w:lang w:eastAsia="en-US"/>
              </w:rPr>
              <w:t>być  realizowane</w:t>
            </w:r>
            <w:proofErr w:type="gram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przez autoryzowany serwis producenta.</w:t>
            </w:r>
          </w:p>
          <w:p w14:paraId="3A3EDB58" w14:textId="77777777" w:rsidR="00F82940" w:rsidRDefault="006C0698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Serwis Wykonawcy świadczony w siedzibie Zamawiającego.</w:t>
            </w:r>
          </w:p>
          <w:p w14:paraId="18719F08" w14:textId="77777777" w:rsidR="00F82940" w:rsidRDefault="006C0698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Obejmuje coroczne przeglądy serwisowe wraz z wymianą części rutynowo wymienianych zgodnie z zaleceniami producenta. Przeglądy będą wykonywane w ramach wynagrodzenia umownego. Przeglądy muszą odbywać się w 12, 24, 36 miesiącu oraz 48 i 60 miesiącu w przypadku zaoferowaniu przez Wykonawcę gwarancji dłuższej niż 36 miesięcy).</w:t>
            </w:r>
          </w:p>
          <w:p w14:paraId="59EEA423" w14:textId="77777777" w:rsidR="00F82940" w:rsidRDefault="006C0698">
            <w:pPr>
              <w:rPr>
                <w:rFonts w:eastAsiaTheme="minorHAnsi"/>
                <w:sz w:val="20"/>
                <w:szCs w:val="20"/>
                <w:lang w:eastAsia="en-US"/>
              </w:rPr>
            </w:pPr>
            <w:bookmarkStart w:id="0" w:name="_Hlk215175241"/>
            <w:r>
              <w:rPr>
                <w:rFonts w:eastAsiaTheme="minorHAnsi"/>
                <w:sz w:val="20"/>
                <w:szCs w:val="20"/>
                <w:lang w:eastAsia="en-US"/>
              </w:rPr>
              <w:t>Czas reakcji serwisu – maksymalnie 24 h od momentu zgłoszenia usterki.</w:t>
            </w:r>
          </w:p>
          <w:p w14:paraId="331BAF54" w14:textId="25E8FD06" w:rsidR="00F82940" w:rsidRDefault="006C0698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Czas wizyty serwisowej do 48 h od momentu zgłoszenia usterki.</w:t>
            </w:r>
          </w:p>
          <w:p w14:paraId="4821F079" w14:textId="51B6E637" w:rsidR="00F82940" w:rsidRDefault="006C0698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Czas naprawy do 7 dni roboczych od momentu zgłoszenia - w przypadku dostępności i konieczności wymiany </w:t>
            </w:r>
            <w:r w:rsidR="00C70E77">
              <w:rPr>
                <w:rFonts w:eastAsiaTheme="minorHAnsi"/>
                <w:sz w:val="20"/>
                <w:szCs w:val="20"/>
                <w:lang w:eastAsia="en-US"/>
              </w:rPr>
              <w:t xml:space="preserve">na fabrycznie nowe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częśc</w:t>
            </w:r>
            <w:r w:rsidR="00C70E77">
              <w:rPr>
                <w:rFonts w:eastAsiaTheme="minorHAnsi"/>
                <w:sz w:val="20"/>
                <w:szCs w:val="20"/>
                <w:lang w:eastAsia="en-US"/>
              </w:rPr>
              <w:t>i.</w:t>
            </w:r>
          </w:p>
          <w:p w14:paraId="59132C52" w14:textId="77777777" w:rsidR="00F82940" w:rsidRDefault="006C0698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Czas naprawy do 14 dni roboczych od momentu </w:t>
            </w:r>
            <w:proofErr w:type="gramStart"/>
            <w:r>
              <w:rPr>
                <w:rFonts w:eastAsiaTheme="minorHAnsi"/>
                <w:sz w:val="20"/>
                <w:szCs w:val="20"/>
                <w:lang w:eastAsia="en-US"/>
              </w:rPr>
              <w:t>zgłoszenia  -</w:t>
            </w:r>
            <w:proofErr w:type="gram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w przypadku części niestandardowych, nieutrzymywanych na stanie, koniecznych do sprowadzenia od producenta.</w:t>
            </w:r>
            <w:bookmarkEnd w:id="0"/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821E0" w14:textId="77777777" w:rsidR="00F82940" w:rsidRPr="00FA6C11" w:rsidRDefault="00F82940">
            <w:pPr>
              <w:rPr>
                <w:sz w:val="20"/>
              </w:rPr>
            </w:pPr>
          </w:p>
        </w:tc>
      </w:tr>
      <w:tr w:rsidR="00F82940" w14:paraId="7F9A548C" w14:textId="77777777"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EA801" w14:textId="77777777" w:rsidR="00F82940" w:rsidRDefault="00F8294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D8007D4" w14:textId="77777777" w:rsidR="00F82940" w:rsidRDefault="00F8294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3B92535" w14:textId="77777777" w:rsidR="00F82940" w:rsidRDefault="006C069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 dniu dostarczenia urządzenia Wykonawca przekaże: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D55040" w14:textId="77777777" w:rsidR="00F82940" w:rsidRDefault="006C0698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Instrukcję obsługi oraz dokumentację techniczną w języku producenta wraz z jej polskim tłumaczeniem.</w:t>
            </w:r>
          </w:p>
          <w:p w14:paraId="3274739A" w14:textId="77777777" w:rsidR="00F82940" w:rsidRDefault="006C0698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Kartę gwarancyjną (od daty podpisania protokołu zdawczo-odbiorczego) wystawioną przez Wykonawcę w formie papierowej.</w:t>
            </w:r>
          </w:p>
          <w:p w14:paraId="3883B84F" w14:textId="77777777" w:rsidR="00F82940" w:rsidRDefault="006C0698">
            <w:pPr>
              <w:rPr>
                <w:sz w:val="20"/>
                <w:szCs w:val="20"/>
              </w:rPr>
            </w:pPr>
            <w:bookmarkStart w:id="1" w:name="_Hlk195191573"/>
            <w:r>
              <w:rPr>
                <w:rFonts w:eastAsiaTheme="minorHAnsi"/>
                <w:sz w:val="20"/>
                <w:szCs w:val="20"/>
                <w:lang w:eastAsia="en-US"/>
              </w:rPr>
              <w:t>Deklaracja/certyfikat CE na oferowane urządzenia.</w:t>
            </w:r>
            <w:bookmarkEnd w:id="1"/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26E9D" w14:textId="77777777" w:rsidR="00F82940" w:rsidRPr="00FA6C11" w:rsidRDefault="00F82940">
            <w:pPr>
              <w:rPr>
                <w:sz w:val="20"/>
              </w:rPr>
            </w:pPr>
          </w:p>
        </w:tc>
      </w:tr>
    </w:tbl>
    <w:p w14:paraId="5EAA850E" w14:textId="77777777" w:rsidR="00F82940" w:rsidRDefault="00F82940">
      <w:pPr>
        <w:rPr>
          <w:b/>
          <w:sz w:val="20"/>
          <w:u w:val="single"/>
        </w:rPr>
      </w:pPr>
    </w:p>
    <w:sectPr w:rsidR="00F82940" w:rsidSect="00C70E77">
      <w:pgSz w:w="11906" w:h="16838"/>
      <w:pgMar w:top="1134" w:right="1417" w:bottom="1276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AC17DE"/>
    <w:multiLevelType w:val="multilevel"/>
    <w:tmpl w:val="A11E9B06"/>
    <w:lvl w:ilvl="0">
      <w:start w:val="1"/>
      <w:numFmt w:val="bullet"/>
      <w:lvlText w:val=""/>
      <w:lvlJc w:val="left"/>
      <w:pPr>
        <w:tabs>
          <w:tab w:val="num" w:pos="0"/>
        </w:tabs>
        <w:ind w:left="131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3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5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7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9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91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3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5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77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8AC5524"/>
    <w:multiLevelType w:val="multilevel"/>
    <w:tmpl w:val="FBA69E7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81676368">
    <w:abstractNumId w:val="0"/>
  </w:num>
  <w:num w:numId="2" w16cid:durableId="7066803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940"/>
    <w:rsid w:val="0025175B"/>
    <w:rsid w:val="0033192D"/>
    <w:rsid w:val="00333C4F"/>
    <w:rsid w:val="003F2AE0"/>
    <w:rsid w:val="004008D4"/>
    <w:rsid w:val="00417A4C"/>
    <w:rsid w:val="005036FD"/>
    <w:rsid w:val="006C0698"/>
    <w:rsid w:val="006D22C5"/>
    <w:rsid w:val="00760FC9"/>
    <w:rsid w:val="007D37A6"/>
    <w:rsid w:val="00924D45"/>
    <w:rsid w:val="00995798"/>
    <w:rsid w:val="009F22F8"/>
    <w:rsid w:val="00B10A74"/>
    <w:rsid w:val="00B47F4A"/>
    <w:rsid w:val="00BA258A"/>
    <w:rsid w:val="00BC4ED4"/>
    <w:rsid w:val="00C70E77"/>
    <w:rsid w:val="00EB65A7"/>
    <w:rsid w:val="00F021D9"/>
    <w:rsid w:val="00F13184"/>
    <w:rsid w:val="00F82940"/>
    <w:rsid w:val="00FA6C11"/>
    <w:rsid w:val="00FF3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5187D"/>
  <w15:docId w15:val="{7A830C12-A033-4018-885C-27E440F02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13C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1413CD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E47461"/>
    <w:rPr>
      <w:kern w:val="2"/>
    </w:rPr>
  </w:style>
  <w:style w:type="paragraph" w:styleId="Nagwek">
    <w:name w:val="header"/>
    <w:basedOn w:val="Normalny"/>
    <w:next w:val="Tekstpodstawowy"/>
    <w:qFormat/>
    <w:rsid w:val="00F82940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F82940"/>
    <w:pPr>
      <w:spacing w:after="140" w:line="276" w:lineRule="auto"/>
    </w:pPr>
  </w:style>
  <w:style w:type="paragraph" w:styleId="Lista">
    <w:name w:val="List"/>
    <w:basedOn w:val="Tekstpodstawowy"/>
    <w:rsid w:val="00F82940"/>
    <w:rPr>
      <w:rFonts w:cs="Lucida Sans"/>
    </w:rPr>
  </w:style>
  <w:style w:type="paragraph" w:customStyle="1" w:styleId="Legenda1">
    <w:name w:val="Legenda1"/>
    <w:basedOn w:val="Normalny"/>
    <w:qFormat/>
    <w:rsid w:val="00F82940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F82940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F82940"/>
  </w:style>
  <w:style w:type="paragraph" w:customStyle="1" w:styleId="Nagwek1">
    <w:name w:val="Nagłówek1"/>
    <w:basedOn w:val="Normalny"/>
    <w:next w:val="Tekstpodstawowy"/>
    <w:qFormat/>
    <w:rsid w:val="00F82940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caption1">
    <w:name w:val="caption1"/>
    <w:basedOn w:val="Normalny"/>
    <w:qFormat/>
    <w:rsid w:val="00F82940"/>
    <w:pPr>
      <w:suppressLineNumbers/>
      <w:spacing w:before="120" w:after="120"/>
    </w:pPr>
    <w:rPr>
      <w:rFonts w:cs="Lucida Sans"/>
      <w:i/>
      <w:iCs/>
    </w:rPr>
  </w:style>
  <w:style w:type="paragraph" w:styleId="Akapitzlist">
    <w:name w:val="List Paragraph"/>
    <w:basedOn w:val="Normalny"/>
    <w:link w:val="AkapitzlistZnak"/>
    <w:uiPriority w:val="34"/>
    <w:qFormat/>
    <w:rsid w:val="00E4746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4D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4D4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4D4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4D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4D4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4D4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4D4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713DAA-47E7-4978-B3D5-6A9D765C4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1928</Words>
  <Characters>11572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Kierończyk</dc:creator>
  <cp:lastModifiedBy>Jacek Kazimierczak (ITP-PIB)</cp:lastModifiedBy>
  <cp:revision>5</cp:revision>
  <cp:lastPrinted>2025-11-25T19:24:00Z</cp:lastPrinted>
  <dcterms:created xsi:type="dcterms:W3CDTF">2025-11-27T16:35:00Z</dcterms:created>
  <dcterms:modified xsi:type="dcterms:W3CDTF">2025-11-27T22:01:00Z</dcterms:modified>
  <dc:language>pl-PL</dc:language>
</cp:coreProperties>
</file>